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CD2DE0" w14:textId="4C32D7E2" w:rsidR="00040E9D" w:rsidRPr="007B1FE6" w:rsidRDefault="00EB7250" w:rsidP="00040E9D">
      <w:pPr>
        <w:pStyle w:val="CRCoverPage"/>
        <w:tabs>
          <w:tab w:val="left" w:pos="1980"/>
        </w:tabs>
        <w:jc w:val="both"/>
        <w:rPr>
          <w:rFonts w:ascii="Times New Roman" w:eastAsiaTheme="minorEastAsia" w:hAnsi="Times New Roman"/>
          <w:b/>
          <w:bCs/>
          <w:sz w:val="24"/>
          <w:szCs w:val="22"/>
          <w:highlight w:val="yellow"/>
          <w:lang w:val="en-US" w:eastAsia="ko-KR"/>
        </w:rPr>
      </w:pPr>
      <w:r w:rsidRPr="00405653">
        <w:rPr>
          <w:rFonts w:ascii="Times New Roman" w:eastAsia="SimSun" w:hAnsi="Times New Roman"/>
          <w:b/>
          <w:sz w:val="24"/>
          <w:lang w:val="en-US" w:eastAsia="zh-CN"/>
        </w:rPr>
        <w:t>3GPP TSG RAN WG1 #9</w:t>
      </w:r>
      <w:r w:rsidR="00EA1FB0">
        <w:rPr>
          <w:rFonts w:ascii="Times New Roman" w:eastAsia="SimSun" w:hAnsi="Times New Roman"/>
          <w:b/>
          <w:sz w:val="24"/>
          <w:lang w:val="en-US" w:eastAsia="zh-CN"/>
        </w:rPr>
        <w:t>9</w:t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</w:r>
      <w:r w:rsidR="00040E9D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ab/>
        <w:t xml:space="preserve">    </w:t>
      </w:r>
      <w:r w:rsidR="00EA1FB0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    </w:t>
      </w:r>
      <w:r w:rsidR="00040E9D" w:rsidRPr="005B05DC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R1-19</w:t>
      </w:r>
      <w:r w:rsidR="00616697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1</w:t>
      </w:r>
      <w:r w:rsidR="00DF59E9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2699</w:t>
      </w:r>
    </w:p>
    <w:p w14:paraId="2ED28A93" w14:textId="095F5758" w:rsidR="001E0E46" w:rsidRPr="00B25177" w:rsidRDefault="00EA1FB0" w:rsidP="007D20A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Reno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, 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USA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,</w:t>
      </w:r>
      <w:r w:rsidR="00596934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 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November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 </w:t>
      </w:r>
      <w:r w:rsidR="003D6B2D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1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8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vertAlign w:val="superscript"/>
          <w:lang w:val="en-US" w:eastAsia="ko-KR"/>
        </w:rPr>
        <w:t>th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– </w:t>
      </w:r>
      <w:r w:rsidR="003D6B2D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2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2</w:t>
      </w:r>
      <w:r>
        <w:rPr>
          <w:rFonts w:ascii="Times New Roman" w:eastAsiaTheme="minorEastAsia" w:hAnsi="Times New Roman"/>
          <w:b/>
          <w:bCs/>
          <w:sz w:val="24"/>
          <w:szCs w:val="22"/>
          <w:vertAlign w:val="superscript"/>
          <w:lang w:val="en-US" w:eastAsia="ko-KR"/>
        </w:rPr>
        <w:t>nd</w:t>
      </w:r>
      <w:r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 xml:space="preserve">, </w:t>
      </w:r>
      <w:r w:rsidR="00881C61" w:rsidRPr="00881C61">
        <w:rPr>
          <w:rFonts w:ascii="Times New Roman" w:eastAsiaTheme="minorEastAsia" w:hAnsi="Times New Roman"/>
          <w:b/>
          <w:bCs/>
          <w:sz w:val="24"/>
          <w:szCs w:val="22"/>
          <w:lang w:val="en-US" w:eastAsia="ko-KR"/>
        </w:rPr>
        <w:t>2019</w:t>
      </w:r>
    </w:p>
    <w:p w14:paraId="6FA141D4" w14:textId="408E35FD" w:rsidR="00FA20F7" w:rsidRPr="00B25177" w:rsidRDefault="00FA20F7" w:rsidP="00D53348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B25177">
        <w:rPr>
          <w:rFonts w:ascii="Times New Roman" w:hAnsi="Times New Roman"/>
          <w:b/>
          <w:bCs/>
          <w:sz w:val="24"/>
          <w:lang w:val="en-US"/>
        </w:rPr>
        <w:t>Agenda Item:</w:t>
      </w:r>
      <w:r w:rsidRPr="00B25177">
        <w:rPr>
          <w:rFonts w:ascii="Times New Roman" w:hAnsi="Times New Roman"/>
          <w:b/>
          <w:bCs/>
          <w:sz w:val="24"/>
          <w:lang w:val="en-US"/>
        </w:rPr>
        <w:tab/>
      </w:r>
      <w:r w:rsidR="001375CD" w:rsidRPr="00B25177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B25177">
        <w:rPr>
          <w:rFonts w:ascii="Times New Roman" w:hAnsi="Times New Roman"/>
          <w:b/>
          <w:bCs/>
          <w:sz w:val="24"/>
          <w:lang w:val="en-US"/>
        </w:rPr>
        <w:t>.</w:t>
      </w:r>
      <w:r w:rsidR="00516651" w:rsidRPr="00B25177">
        <w:rPr>
          <w:rFonts w:ascii="Times New Roman" w:hAnsi="Times New Roman"/>
          <w:b/>
          <w:bCs/>
          <w:sz w:val="24"/>
          <w:lang w:val="en-US"/>
        </w:rPr>
        <w:t>2.2</w:t>
      </w:r>
      <w:r w:rsidR="008A7DDC">
        <w:rPr>
          <w:rFonts w:ascii="Times New Roman" w:hAnsi="Times New Roman"/>
          <w:b/>
          <w:bCs/>
          <w:sz w:val="24"/>
          <w:lang w:val="en-US"/>
        </w:rPr>
        <w:t>.2</w:t>
      </w:r>
      <w:r w:rsidR="00361409" w:rsidRPr="00B25177">
        <w:rPr>
          <w:rFonts w:ascii="Times New Roman" w:hAnsi="Times New Roman"/>
          <w:b/>
          <w:bCs/>
          <w:sz w:val="24"/>
          <w:lang w:val="en-US"/>
        </w:rPr>
        <w:t>.4</w:t>
      </w:r>
    </w:p>
    <w:p w14:paraId="186753AF" w14:textId="7188D539" w:rsidR="00FA20F7" w:rsidRPr="00DE03B9" w:rsidRDefault="0092027E" w:rsidP="00D53348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/>
        </w:rPr>
      </w:pPr>
      <w:r w:rsidRPr="00DE03B9">
        <w:rPr>
          <w:rFonts w:ascii="Times New Roman" w:hAnsi="Times New Roman"/>
          <w:b/>
          <w:bCs/>
          <w:sz w:val="24"/>
          <w:lang w:val="en-US"/>
        </w:rPr>
        <w:t>Source:</w:t>
      </w:r>
      <w:r w:rsidRPr="00DE03B9">
        <w:rPr>
          <w:rFonts w:ascii="Times New Roman" w:hAnsi="Times New Roman"/>
          <w:b/>
          <w:bCs/>
          <w:sz w:val="24"/>
          <w:lang w:val="en-US"/>
        </w:rPr>
        <w:tab/>
        <w:t>InterDigital</w:t>
      </w:r>
      <w:r w:rsidR="00D113EC">
        <w:rPr>
          <w:rFonts w:ascii="Times New Roman" w:hAnsi="Times New Roman"/>
          <w:b/>
          <w:bCs/>
          <w:sz w:val="24"/>
          <w:lang w:val="en-US"/>
        </w:rPr>
        <w:t>,</w:t>
      </w:r>
      <w:r w:rsidR="00E17A3B" w:rsidRPr="00DE03B9">
        <w:rPr>
          <w:rFonts w:ascii="Times New Roman" w:hAnsi="Times New Roman"/>
          <w:b/>
          <w:bCs/>
          <w:sz w:val="24"/>
          <w:lang w:val="en-US"/>
        </w:rPr>
        <w:t xml:space="preserve"> </w:t>
      </w:r>
      <w:r w:rsidR="001E0E46" w:rsidRPr="00DE03B9">
        <w:rPr>
          <w:rFonts w:ascii="Times New Roman" w:hAnsi="Times New Roman"/>
          <w:b/>
          <w:bCs/>
          <w:sz w:val="24"/>
          <w:lang w:val="en-US"/>
        </w:rPr>
        <w:t>Inc.</w:t>
      </w:r>
    </w:p>
    <w:p w14:paraId="4F02292E" w14:textId="612E6801" w:rsidR="00FA20F7" w:rsidRPr="00DE03B9" w:rsidRDefault="00FA20F7" w:rsidP="00D53348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/>
        </w:rPr>
      </w:pPr>
      <w:r w:rsidRPr="00DE03B9">
        <w:rPr>
          <w:rFonts w:ascii="Times New Roman" w:hAnsi="Times New Roman"/>
          <w:b/>
          <w:bCs/>
          <w:sz w:val="24"/>
          <w:lang w:val="en-US"/>
        </w:rPr>
        <w:t>Title:</w:t>
      </w:r>
      <w:r w:rsidRPr="00DE03B9">
        <w:rPr>
          <w:rFonts w:ascii="Times New Roman" w:hAnsi="Times New Roman"/>
          <w:b/>
          <w:bCs/>
          <w:sz w:val="24"/>
          <w:lang w:val="en-US"/>
        </w:rPr>
        <w:tab/>
      </w:r>
      <w:r w:rsidR="00EB7250">
        <w:rPr>
          <w:rFonts w:ascii="Times New Roman" w:hAnsi="Times New Roman"/>
          <w:b/>
          <w:bCs/>
          <w:sz w:val="24"/>
          <w:lang w:val="en-US"/>
        </w:rPr>
        <w:t>Configured</w:t>
      </w:r>
      <w:r w:rsidR="00067E6D" w:rsidRPr="00DE03B9">
        <w:rPr>
          <w:rFonts w:ascii="Times New Roman" w:hAnsi="Times New Roman"/>
          <w:b/>
          <w:bCs/>
          <w:sz w:val="24"/>
          <w:lang w:val="en-US"/>
        </w:rPr>
        <w:t xml:space="preserve"> grant </w:t>
      </w:r>
      <w:r w:rsidR="00EB7250">
        <w:rPr>
          <w:rFonts w:ascii="Times New Roman" w:hAnsi="Times New Roman"/>
          <w:b/>
          <w:bCs/>
          <w:sz w:val="24"/>
          <w:lang w:val="en-US"/>
        </w:rPr>
        <w:t>UCI</w:t>
      </w:r>
      <w:r w:rsidR="00067E6D" w:rsidRPr="00DE03B9">
        <w:rPr>
          <w:rFonts w:ascii="Times New Roman" w:hAnsi="Times New Roman"/>
          <w:b/>
          <w:bCs/>
          <w:sz w:val="24"/>
          <w:lang w:val="en-US"/>
        </w:rPr>
        <w:t xml:space="preserve"> for NR-U </w:t>
      </w:r>
    </w:p>
    <w:p w14:paraId="20F2A3ED" w14:textId="48C0346C" w:rsidR="00FA20F7" w:rsidRPr="00DE03B9" w:rsidRDefault="00A51E32" w:rsidP="00D53348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/>
        </w:rPr>
      </w:pPr>
      <w:r w:rsidRPr="00DE03B9">
        <w:rPr>
          <w:rFonts w:ascii="Times New Roman" w:hAnsi="Times New Roman"/>
          <w:b/>
          <w:bCs/>
          <w:sz w:val="24"/>
          <w:lang w:val="en-US"/>
        </w:rPr>
        <w:t>Document for:</w:t>
      </w:r>
      <w:r w:rsidRPr="00DE03B9">
        <w:rPr>
          <w:rFonts w:ascii="Times New Roman" w:hAnsi="Times New Roman"/>
          <w:b/>
          <w:bCs/>
          <w:sz w:val="24"/>
          <w:lang w:val="en-US"/>
        </w:rPr>
        <w:tab/>
        <w:t>Discussion</w:t>
      </w:r>
      <w:r w:rsidR="00CD15BB" w:rsidRPr="00DE03B9">
        <w:rPr>
          <w:rFonts w:ascii="Times New Roman" w:hAnsi="Times New Roman"/>
          <w:b/>
          <w:bCs/>
          <w:sz w:val="24"/>
          <w:lang w:val="en-US"/>
        </w:rPr>
        <w:t xml:space="preserve"> and Decision</w:t>
      </w:r>
    </w:p>
    <w:p w14:paraId="45A92109" w14:textId="53F6C26C" w:rsidR="00261A3A" w:rsidRDefault="00A35469" w:rsidP="00D113EC">
      <w:pPr>
        <w:pStyle w:val="Heading1"/>
        <w:rPr>
          <w:rFonts w:ascii="Times New Roman" w:hAnsi="Times New Roman"/>
          <w:b/>
          <w:sz w:val="32"/>
          <w:szCs w:val="32"/>
        </w:rPr>
      </w:pPr>
      <w:r w:rsidRPr="00B25177">
        <w:rPr>
          <w:rFonts w:ascii="Times New Roman" w:hAnsi="Times New Roman"/>
          <w:b/>
          <w:sz w:val="32"/>
          <w:szCs w:val="32"/>
        </w:rPr>
        <w:t>Introduction</w:t>
      </w:r>
    </w:p>
    <w:p w14:paraId="1BB3768F" w14:textId="645994D3" w:rsidR="00616697" w:rsidRPr="00DD45DA" w:rsidRDefault="005E23B8" w:rsidP="000F40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5E23B8">
        <w:rPr>
          <w:rFonts w:ascii="Times New Roman" w:eastAsia="Times New Roman" w:hAnsi="Times New Roman" w:cs="Times New Roman"/>
        </w:rPr>
        <w:t xml:space="preserve">During </w:t>
      </w:r>
      <w:r w:rsidR="005703B6">
        <w:rPr>
          <w:rFonts w:ascii="Times New Roman" w:eastAsia="Times New Roman" w:hAnsi="Times New Roman" w:cs="Times New Roman"/>
        </w:rPr>
        <w:t xml:space="preserve">the last RAN1 meetings, </w:t>
      </w:r>
      <w:r w:rsidR="006A3D08">
        <w:rPr>
          <w:rFonts w:ascii="Times New Roman" w:eastAsia="Times New Roman" w:hAnsi="Times New Roman" w:cs="Times New Roman"/>
        </w:rPr>
        <w:t>several agreements on configured grant UCI content and multiplexing were reached, listed in appendix. This contribution discusses remaining details.</w:t>
      </w:r>
    </w:p>
    <w:p w14:paraId="065B365D" w14:textId="6EE81502" w:rsidR="0048525B" w:rsidRPr="00092439" w:rsidRDefault="00140AAE" w:rsidP="00092439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CG-</w:t>
      </w:r>
      <w:r w:rsidRPr="00140AAE">
        <w:rPr>
          <w:rFonts w:ascii="Times New Roman" w:hAnsi="Times New Roman"/>
          <w:b/>
          <w:sz w:val="32"/>
          <w:szCs w:val="32"/>
        </w:rPr>
        <w:t>UCI content</w:t>
      </w:r>
      <w:r w:rsidR="00A9693F">
        <w:rPr>
          <w:rFonts w:ascii="Times New Roman" w:hAnsi="Times New Roman"/>
          <w:b/>
          <w:sz w:val="32"/>
          <w:szCs w:val="32"/>
        </w:rPr>
        <w:t xml:space="preserve"> and mapping</w:t>
      </w:r>
    </w:p>
    <w:p w14:paraId="0DC224C9" w14:textId="6C09F1F5" w:rsidR="0048525B" w:rsidRPr="0048525B" w:rsidRDefault="0048525B" w:rsidP="00092439">
      <w:pPr>
        <w:spacing w:after="80" w:line="240" w:lineRule="auto"/>
        <w:rPr>
          <w:rFonts w:ascii="Times New Roman" w:hAnsi="Times New Roman"/>
          <w:u w:val="single"/>
        </w:rPr>
      </w:pPr>
      <w:r w:rsidRPr="0048525B">
        <w:rPr>
          <w:rFonts w:ascii="Times New Roman" w:hAnsi="Times New Roman"/>
          <w:u w:val="single"/>
        </w:rPr>
        <w:t>CG-UCI content:</w:t>
      </w:r>
    </w:p>
    <w:p w14:paraId="18E1D456" w14:textId="5AE2BE37" w:rsidR="00616697" w:rsidRDefault="00616697" w:rsidP="00092439">
      <w:pPr>
        <w:spacing w:after="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Configured grant UCI (CG-UCI) was agreed to be supported to carry control information </w:t>
      </w:r>
      <w:r w:rsidR="00676B4B">
        <w:rPr>
          <w:rFonts w:ascii="Times New Roman" w:hAnsi="Times New Roman"/>
        </w:rPr>
        <w:t>related to</w:t>
      </w:r>
      <w:r>
        <w:rPr>
          <w:rFonts w:ascii="Times New Roman" w:hAnsi="Times New Roman"/>
        </w:rPr>
        <w:t xml:space="preserve"> CG-PUSCH</w:t>
      </w:r>
      <w:r w:rsidR="00676B4B">
        <w:rPr>
          <w:rFonts w:ascii="Times New Roman" w:hAnsi="Times New Roman"/>
        </w:rPr>
        <w:t xml:space="preserve"> transmission</w:t>
      </w:r>
      <w:r>
        <w:rPr>
          <w:rFonts w:ascii="Times New Roman" w:hAnsi="Times New Roman"/>
        </w:rPr>
        <w:t xml:space="preserve">. The content was discussed in the previous RAN1 meetings and the feature lead summary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_Ref16770928 \r \h </w:instrText>
      </w:r>
      <w:r w:rsidR="00092439">
        <w:rPr>
          <w:rFonts w:ascii="Times New Roman" w:hAnsi="Times New Roman"/>
        </w:rPr>
        <w:instrText xml:space="preserve"> \* MERGEFORMAT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[3]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captures different proposals. </w:t>
      </w:r>
      <w:r>
        <w:rPr>
          <w:rFonts w:ascii="Times New Roman" w:eastAsia="Times New Roman" w:hAnsi="Times New Roman" w:cs="Times New Roman"/>
        </w:rPr>
        <w:t xml:space="preserve">During the RAN1#AH1901 meeting, it was agreed that at least HARQ process ID, new data indicator, redundancy version and COT sharing information should be included in the CG-UCI. </w:t>
      </w:r>
      <w:r w:rsidR="00006C2E">
        <w:rPr>
          <w:rFonts w:ascii="Times New Roman" w:eastAsia="Times New Roman" w:hAnsi="Times New Roman" w:cs="Times New Roman"/>
        </w:rPr>
        <w:t xml:space="preserve">In our view, </w:t>
      </w:r>
      <w:r w:rsidR="00006C2E">
        <w:rPr>
          <w:rFonts w:ascii="Times New Roman" w:hAnsi="Times New Roman"/>
        </w:rPr>
        <w:t>a</w:t>
      </w:r>
      <w:r w:rsidR="00092439">
        <w:rPr>
          <w:rFonts w:ascii="Times New Roman" w:hAnsi="Times New Roman"/>
        </w:rPr>
        <w:t xml:space="preserve">nother </w:t>
      </w:r>
      <w:r>
        <w:rPr>
          <w:rFonts w:ascii="Times New Roman" w:hAnsi="Times New Roman"/>
        </w:rPr>
        <w:t>parameter</w:t>
      </w:r>
      <w:r w:rsidR="00092439">
        <w:rPr>
          <w:rFonts w:ascii="Times New Roman" w:hAnsi="Times New Roman"/>
        </w:rPr>
        <w:t xml:space="preserve"> that </w:t>
      </w:r>
      <w:r w:rsidR="00597152">
        <w:rPr>
          <w:rFonts w:ascii="Times New Roman" w:hAnsi="Times New Roman"/>
        </w:rPr>
        <w:t xml:space="preserve">should </w:t>
      </w:r>
      <w:r w:rsidR="00676B4B">
        <w:rPr>
          <w:rFonts w:ascii="Times New Roman" w:hAnsi="Times New Roman"/>
        </w:rPr>
        <w:t xml:space="preserve">also </w:t>
      </w:r>
      <w:r w:rsidR="00092439">
        <w:rPr>
          <w:rFonts w:ascii="Times New Roman" w:hAnsi="Times New Roman"/>
        </w:rPr>
        <w:t xml:space="preserve">be carried </w:t>
      </w:r>
      <w:r w:rsidR="00676B4B">
        <w:rPr>
          <w:rFonts w:ascii="Times New Roman" w:hAnsi="Times New Roman"/>
        </w:rPr>
        <w:t>by</w:t>
      </w:r>
      <w:r w:rsidR="00092439">
        <w:rPr>
          <w:rFonts w:ascii="Times New Roman" w:hAnsi="Times New Roman"/>
        </w:rPr>
        <w:t xml:space="preserve"> CG-UCI</w:t>
      </w:r>
      <w:r>
        <w:rPr>
          <w:rFonts w:ascii="Times New Roman" w:hAnsi="Times New Roman"/>
        </w:rPr>
        <w:t xml:space="preserve"> is the </w:t>
      </w:r>
      <w:r w:rsidR="00597152">
        <w:rPr>
          <w:rFonts w:ascii="Times New Roman" w:hAnsi="Times New Roman"/>
        </w:rPr>
        <w:t>channel access</w:t>
      </w:r>
      <w:r>
        <w:rPr>
          <w:rFonts w:ascii="Times New Roman" w:hAnsi="Times New Roman"/>
        </w:rPr>
        <w:t xml:space="preserve"> priority class</w:t>
      </w:r>
      <w:r w:rsidR="00597152">
        <w:rPr>
          <w:rFonts w:ascii="Times New Roman" w:hAnsi="Times New Roman"/>
        </w:rPr>
        <w:t xml:space="preserve"> (CAPC)</w:t>
      </w:r>
      <w:r>
        <w:rPr>
          <w:rFonts w:ascii="Times New Roman" w:hAnsi="Times New Roman"/>
        </w:rPr>
        <w:t>.</w:t>
      </w:r>
      <w:bookmarkStart w:id="0" w:name="_GoBack"/>
      <w:bookmarkEnd w:id="0"/>
      <w:r>
        <w:rPr>
          <w:rFonts w:ascii="Times New Roman" w:hAnsi="Times New Roman"/>
        </w:rPr>
        <w:t xml:space="preserve"> </w:t>
      </w:r>
      <w:r w:rsidR="00CA6D58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gNB needs to be aware of the LBT priority class used to access the channel so that it can use the channel to transmit traffic with similar or higher priority. </w:t>
      </w:r>
      <w:r w:rsidR="00597152">
        <w:rPr>
          <w:rFonts w:ascii="Times New Roman" w:hAnsi="Times New Roman"/>
        </w:rPr>
        <w:t>There are two options for the gNB to determine the CAPC</w:t>
      </w:r>
      <w:r w:rsidR="007D79C1">
        <w:rPr>
          <w:rFonts w:ascii="Times New Roman" w:hAnsi="Times New Roman"/>
        </w:rPr>
        <w:t xml:space="preserve"> used by a UE</w:t>
      </w:r>
      <w:r w:rsidR="00597152">
        <w:rPr>
          <w:rFonts w:ascii="Times New Roman" w:hAnsi="Times New Roman"/>
        </w:rPr>
        <w:t xml:space="preserve">. First option could be to determine </w:t>
      </w:r>
      <w:r w:rsidR="00F46031">
        <w:rPr>
          <w:rFonts w:ascii="Times New Roman" w:hAnsi="Times New Roman"/>
        </w:rPr>
        <w:t>the CAPC</w:t>
      </w:r>
      <w:r w:rsidR="00597152">
        <w:rPr>
          <w:rFonts w:ascii="Times New Roman" w:hAnsi="Times New Roman"/>
        </w:rPr>
        <w:t xml:space="preserve"> based on the received UL data.</w:t>
      </w:r>
      <w:r w:rsidR="007D79C1">
        <w:rPr>
          <w:rFonts w:ascii="Times New Roman" w:hAnsi="Times New Roman"/>
        </w:rPr>
        <w:t xml:space="preserve"> Meaning that the gNB needs to successfully decode the uplink transport block and extract the priority information from MAC CEs</w:t>
      </w:r>
      <w:r w:rsidR="00472219">
        <w:rPr>
          <w:rFonts w:ascii="Times New Roman" w:hAnsi="Times New Roman"/>
        </w:rPr>
        <w:t xml:space="preserve"> (e.g. from the logical channel ID)</w:t>
      </w:r>
      <w:r w:rsidR="007D79C1">
        <w:rPr>
          <w:rFonts w:ascii="Times New Roman" w:hAnsi="Times New Roman"/>
        </w:rPr>
        <w:t>.</w:t>
      </w:r>
      <w:r w:rsidR="00814C01">
        <w:rPr>
          <w:rFonts w:ascii="Times New Roman" w:hAnsi="Times New Roman"/>
        </w:rPr>
        <w:t xml:space="preserve"> This option requires more processing time as the data needs to be decode</w:t>
      </w:r>
      <w:r w:rsidR="00676B4B">
        <w:rPr>
          <w:rFonts w:ascii="Times New Roman" w:hAnsi="Times New Roman"/>
        </w:rPr>
        <w:t>d</w:t>
      </w:r>
      <w:r w:rsidR="00814C01">
        <w:rPr>
          <w:rFonts w:ascii="Times New Roman" w:hAnsi="Times New Roman"/>
        </w:rPr>
        <w:t xml:space="preserve"> and processed. The processing time can be longer than the indicat</w:t>
      </w:r>
      <w:r w:rsidR="00472219">
        <w:rPr>
          <w:rFonts w:ascii="Times New Roman" w:hAnsi="Times New Roman"/>
        </w:rPr>
        <w:t>ed</w:t>
      </w:r>
      <w:r w:rsidR="00814C01">
        <w:rPr>
          <w:rFonts w:ascii="Times New Roman" w:hAnsi="Times New Roman"/>
        </w:rPr>
        <w:t xml:space="preserve"> </w:t>
      </w:r>
      <w:r w:rsidR="00776D50">
        <w:rPr>
          <w:rFonts w:ascii="Times New Roman" w:hAnsi="Times New Roman"/>
        </w:rPr>
        <w:t xml:space="preserve">possible </w:t>
      </w:r>
      <w:r w:rsidR="00814C01">
        <w:rPr>
          <w:rFonts w:ascii="Times New Roman" w:hAnsi="Times New Roman"/>
        </w:rPr>
        <w:t>starting transmission</w:t>
      </w:r>
      <w:r w:rsidR="00472219">
        <w:rPr>
          <w:rFonts w:ascii="Times New Roman" w:hAnsi="Times New Roman"/>
        </w:rPr>
        <w:t xml:space="preserve"> time by </w:t>
      </w:r>
      <w:r w:rsidR="00676B4B">
        <w:rPr>
          <w:rFonts w:ascii="Times New Roman" w:hAnsi="Times New Roman"/>
        </w:rPr>
        <w:t xml:space="preserve">a </w:t>
      </w:r>
      <w:r w:rsidR="00472219">
        <w:rPr>
          <w:rFonts w:ascii="Times New Roman" w:hAnsi="Times New Roman"/>
        </w:rPr>
        <w:t>UE</w:t>
      </w:r>
      <w:r w:rsidR="00814C01">
        <w:rPr>
          <w:rFonts w:ascii="Times New Roman" w:hAnsi="Times New Roman"/>
        </w:rPr>
        <w:t xml:space="preserve"> within the shared COT</w:t>
      </w:r>
      <w:r w:rsidR="00472219">
        <w:rPr>
          <w:rFonts w:ascii="Times New Roman" w:hAnsi="Times New Roman"/>
        </w:rPr>
        <w:t xml:space="preserve">. Furthermore, the gNB needs to correctly decode the TB to extract the priority class information. Second option is to include the CAPC in the CG-UCI. With this </w:t>
      </w:r>
      <w:r w:rsidR="00676B4B">
        <w:rPr>
          <w:rFonts w:ascii="Times New Roman" w:hAnsi="Times New Roman"/>
        </w:rPr>
        <w:t>approach</w:t>
      </w:r>
      <w:r w:rsidR="00472219">
        <w:rPr>
          <w:rFonts w:ascii="Times New Roman" w:hAnsi="Times New Roman"/>
        </w:rPr>
        <w:t xml:space="preserve">, determining the priority class is </w:t>
      </w:r>
      <w:r w:rsidR="00006C2E">
        <w:rPr>
          <w:rFonts w:ascii="Times New Roman" w:hAnsi="Times New Roman"/>
        </w:rPr>
        <w:t>not subject to successfully decoding the TB</w:t>
      </w:r>
      <w:r w:rsidR="00776D50">
        <w:rPr>
          <w:rFonts w:ascii="Times New Roman" w:hAnsi="Times New Roman"/>
        </w:rPr>
        <w:t xml:space="preserve"> and </w:t>
      </w:r>
      <w:r w:rsidR="002E55E9">
        <w:rPr>
          <w:rFonts w:ascii="Times New Roman" w:hAnsi="Times New Roman"/>
        </w:rPr>
        <w:t xml:space="preserve">thus leads to </w:t>
      </w:r>
      <w:r w:rsidR="00776D50">
        <w:rPr>
          <w:rFonts w:ascii="Times New Roman" w:hAnsi="Times New Roman"/>
        </w:rPr>
        <w:t>faster determination</w:t>
      </w:r>
      <w:r w:rsidR="00006C2E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The CG-UCI can for example carry 2 bits to indicate the priority class if four priority classes are supported. </w:t>
      </w:r>
      <w:r w:rsidR="0048525B">
        <w:rPr>
          <w:rFonts w:ascii="Times New Roman" w:hAnsi="Times New Roman"/>
        </w:rPr>
        <w:t xml:space="preserve">The priority class indication can be part of the COT sharing </w:t>
      </w:r>
      <w:r w:rsidR="00676B4B">
        <w:rPr>
          <w:rFonts w:ascii="Times New Roman" w:hAnsi="Times New Roman"/>
        </w:rPr>
        <w:t xml:space="preserve">bit </w:t>
      </w:r>
      <w:r w:rsidR="0048525B">
        <w:rPr>
          <w:rFonts w:ascii="Times New Roman" w:hAnsi="Times New Roman"/>
        </w:rPr>
        <w:t>informatio</w:t>
      </w:r>
      <w:r w:rsidR="006D52B6">
        <w:rPr>
          <w:rFonts w:ascii="Times New Roman" w:hAnsi="Times New Roman"/>
        </w:rPr>
        <w:t>n</w:t>
      </w:r>
      <w:r w:rsidR="0048525B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We thus propose the following:</w:t>
      </w:r>
    </w:p>
    <w:p w14:paraId="27E4B237" w14:textId="0B5A3410" w:rsidR="00D26A88" w:rsidRPr="00F6151D" w:rsidRDefault="00140AAE" w:rsidP="00EC47BB">
      <w:pPr>
        <w:spacing w:before="240" w:after="80"/>
        <w:rPr>
          <w:rFonts w:ascii="Times New Roman" w:hAnsi="Times New Roman"/>
          <w:i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 w:rsidR="00A561DB">
        <w:rPr>
          <w:rFonts w:ascii="Times New Roman" w:hAnsi="Times New Roman"/>
          <w:i/>
        </w:rPr>
        <w:t xml:space="preserve">The UE indicates the LBT priority class </w:t>
      </w:r>
      <w:r w:rsidR="00F705F3">
        <w:rPr>
          <w:rFonts w:ascii="Times New Roman" w:hAnsi="Times New Roman"/>
          <w:i/>
        </w:rPr>
        <w:t xml:space="preserve">in CG-UCI, </w:t>
      </w:r>
      <w:r w:rsidR="00A561DB">
        <w:rPr>
          <w:rFonts w:ascii="Times New Roman" w:hAnsi="Times New Roman"/>
          <w:i/>
        </w:rPr>
        <w:t>when it initiates a channel occupancy</w:t>
      </w:r>
      <w:r w:rsidR="00A561DB" w:rsidRPr="00553390">
        <w:rPr>
          <w:rFonts w:ascii="Times New Roman" w:hAnsi="Times New Roman"/>
          <w:i/>
        </w:rPr>
        <w:t>.</w:t>
      </w:r>
    </w:p>
    <w:p w14:paraId="2BEC209A" w14:textId="0F32D20F" w:rsidR="005703B6" w:rsidRDefault="00766526" w:rsidP="00EC2D51">
      <w:pPr>
        <w:spacing w:before="240" w:after="80"/>
        <w:rPr>
          <w:rFonts w:ascii="Times New Roman" w:eastAsia="Times New Roman" w:hAnsi="Times New Roman"/>
          <w:lang w:eastAsia="x-none"/>
        </w:rPr>
      </w:pPr>
      <w:r>
        <w:rPr>
          <w:rFonts w:ascii="Times New Roman" w:eastAsia="Times New Roman" w:hAnsi="Times New Roman"/>
          <w:lang w:eastAsia="x-none"/>
        </w:rPr>
        <w:t>For the remaining CG-UCI content that was proposed during last RAN1 meeting</w:t>
      </w:r>
      <w:r w:rsidR="006E24B4">
        <w:rPr>
          <w:rFonts w:ascii="Times New Roman" w:eastAsia="Times New Roman" w:hAnsi="Times New Roman"/>
          <w:lang w:eastAsia="x-none"/>
        </w:rPr>
        <w:t xml:space="preserve"> </w:t>
      </w:r>
      <w:r w:rsidR="006E24B4">
        <w:rPr>
          <w:rFonts w:ascii="Times New Roman" w:eastAsia="Times New Roman" w:hAnsi="Times New Roman"/>
          <w:lang w:eastAsia="x-none"/>
        </w:rPr>
        <w:fldChar w:fldCharType="begin"/>
      </w:r>
      <w:r w:rsidR="006E24B4">
        <w:rPr>
          <w:rFonts w:ascii="Times New Roman" w:eastAsia="Times New Roman" w:hAnsi="Times New Roman"/>
          <w:lang w:eastAsia="x-none"/>
        </w:rPr>
        <w:instrText xml:space="preserve"> REF _Ref16770928 \r \h </w:instrText>
      </w:r>
      <w:r w:rsidR="006E24B4">
        <w:rPr>
          <w:rFonts w:ascii="Times New Roman" w:eastAsia="Times New Roman" w:hAnsi="Times New Roman"/>
          <w:lang w:eastAsia="x-none"/>
        </w:rPr>
      </w:r>
      <w:r w:rsidR="006E24B4">
        <w:rPr>
          <w:rFonts w:ascii="Times New Roman" w:eastAsia="Times New Roman" w:hAnsi="Times New Roman"/>
          <w:lang w:eastAsia="x-none"/>
        </w:rPr>
        <w:fldChar w:fldCharType="separate"/>
      </w:r>
      <w:r w:rsidR="006E24B4">
        <w:rPr>
          <w:rFonts w:ascii="Times New Roman" w:eastAsia="Times New Roman" w:hAnsi="Times New Roman"/>
          <w:lang w:eastAsia="x-none"/>
        </w:rPr>
        <w:t>[3]</w:t>
      </w:r>
      <w:r w:rsidR="006E24B4">
        <w:rPr>
          <w:rFonts w:ascii="Times New Roman" w:eastAsia="Times New Roman" w:hAnsi="Times New Roman"/>
          <w:lang w:eastAsia="x-none"/>
        </w:rPr>
        <w:fldChar w:fldCharType="end"/>
      </w:r>
      <w:r>
        <w:rPr>
          <w:rFonts w:ascii="Times New Roman" w:eastAsia="Times New Roman" w:hAnsi="Times New Roman"/>
          <w:lang w:eastAsia="x-none"/>
        </w:rPr>
        <w:t xml:space="preserve">, </w:t>
      </w:r>
      <w:r>
        <w:rPr>
          <w:rFonts w:ascii="Times New Roman" w:eastAsia="Times New Roman" w:hAnsi="Times New Roman"/>
          <w:lang w:eastAsia="x-none"/>
        </w:rPr>
        <w:fldChar w:fldCharType="begin"/>
      </w:r>
      <w:r>
        <w:rPr>
          <w:rFonts w:ascii="Times New Roman" w:eastAsia="Times New Roman" w:hAnsi="Times New Roman"/>
          <w:lang w:eastAsia="x-none"/>
        </w:rPr>
        <w:instrText xml:space="preserve"> REF _Ref21256830 \h </w:instrText>
      </w:r>
      <w:r>
        <w:rPr>
          <w:rFonts w:ascii="Times New Roman" w:eastAsia="Times New Roman" w:hAnsi="Times New Roman"/>
          <w:lang w:eastAsia="x-none"/>
        </w:rPr>
      </w:r>
      <w:r>
        <w:rPr>
          <w:rFonts w:ascii="Times New Roman" w:eastAsia="Times New Roman" w:hAnsi="Times New Roman"/>
          <w:lang w:eastAsia="x-none"/>
        </w:rPr>
        <w:fldChar w:fldCharType="separate"/>
      </w:r>
      <w:r w:rsidRPr="002A3880">
        <w:rPr>
          <w:rFonts w:ascii="Times" w:hAnsi="Times" w:cs="Times"/>
        </w:rPr>
        <w:t xml:space="preserve">Table </w:t>
      </w:r>
      <w:r w:rsidRPr="002A3880">
        <w:rPr>
          <w:rFonts w:ascii="Times" w:hAnsi="Times" w:cs="Times"/>
          <w:noProof/>
        </w:rPr>
        <w:t>1</w:t>
      </w:r>
      <w:r>
        <w:rPr>
          <w:rFonts w:ascii="Times New Roman" w:eastAsia="Times New Roman" w:hAnsi="Times New Roman"/>
          <w:lang w:eastAsia="x-none"/>
        </w:rPr>
        <w:fldChar w:fldCharType="end"/>
      </w:r>
      <w:r>
        <w:rPr>
          <w:rFonts w:ascii="Times New Roman" w:eastAsia="Times New Roman" w:hAnsi="Times New Roman"/>
          <w:lang w:eastAsia="x-none"/>
        </w:rPr>
        <w:t xml:space="preserve"> highlights our views regarding the </w:t>
      </w:r>
      <w:r w:rsidR="00F36EEC">
        <w:rPr>
          <w:rFonts w:ascii="Times New Roman" w:eastAsia="Times New Roman" w:hAnsi="Times New Roman"/>
          <w:lang w:eastAsia="x-none"/>
        </w:rPr>
        <w:t xml:space="preserve">necessity </w:t>
      </w:r>
      <w:r>
        <w:rPr>
          <w:rFonts w:ascii="Times New Roman" w:eastAsia="Times New Roman" w:hAnsi="Times New Roman"/>
          <w:lang w:eastAsia="x-none"/>
        </w:rPr>
        <w:t>of each content.</w:t>
      </w:r>
    </w:p>
    <w:p w14:paraId="33708FF4" w14:textId="77777777" w:rsidR="006F58AD" w:rsidRDefault="006F58AD" w:rsidP="00EC2D51">
      <w:pPr>
        <w:spacing w:before="240" w:after="80"/>
        <w:rPr>
          <w:rFonts w:ascii="Times New Roman" w:eastAsia="Times New Roman" w:hAnsi="Times New Roman"/>
          <w:lang w:eastAsia="x-none"/>
        </w:rPr>
      </w:pPr>
    </w:p>
    <w:p w14:paraId="232F0A5A" w14:textId="2BB155CE" w:rsidR="002A3880" w:rsidRPr="002A3880" w:rsidRDefault="002A3880" w:rsidP="002A3880">
      <w:pPr>
        <w:pStyle w:val="Caption"/>
        <w:keepNext/>
        <w:rPr>
          <w:rFonts w:ascii="Times" w:hAnsi="Times" w:cs="Times"/>
        </w:rPr>
      </w:pPr>
      <w:bookmarkStart w:id="1" w:name="_Ref21256830"/>
      <w:r w:rsidRPr="002A3880">
        <w:rPr>
          <w:rFonts w:ascii="Times" w:hAnsi="Times" w:cs="Times"/>
        </w:rPr>
        <w:t xml:space="preserve">Table </w:t>
      </w:r>
      <w:r w:rsidRPr="002A3880">
        <w:rPr>
          <w:rFonts w:ascii="Times" w:hAnsi="Times" w:cs="Times"/>
        </w:rPr>
        <w:fldChar w:fldCharType="begin"/>
      </w:r>
      <w:r w:rsidRPr="002A3880">
        <w:rPr>
          <w:rFonts w:ascii="Times" w:hAnsi="Times" w:cs="Times"/>
        </w:rPr>
        <w:instrText xml:space="preserve"> SEQ Table \* ARABIC </w:instrText>
      </w:r>
      <w:r w:rsidRPr="002A3880">
        <w:rPr>
          <w:rFonts w:ascii="Times" w:hAnsi="Times" w:cs="Times"/>
        </w:rPr>
        <w:fldChar w:fldCharType="separate"/>
      </w:r>
      <w:r w:rsidRPr="002A3880">
        <w:rPr>
          <w:rFonts w:ascii="Times" w:hAnsi="Times" w:cs="Times"/>
          <w:noProof/>
        </w:rPr>
        <w:t>1</w:t>
      </w:r>
      <w:r w:rsidRPr="002A3880">
        <w:rPr>
          <w:rFonts w:ascii="Times" w:hAnsi="Times" w:cs="Times"/>
        </w:rPr>
        <w:fldChar w:fldCharType="end"/>
      </w:r>
      <w:bookmarkEnd w:id="1"/>
      <w:r w:rsidR="006F58AD">
        <w:rPr>
          <w:rFonts w:ascii="Times" w:hAnsi="Times" w:cs="Times"/>
        </w:rPr>
        <w:t xml:space="preserve">. </w:t>
      </w:r>
      <w:r w:rsidR="006E24B4">
        <w:rPr>
          <w:rFonts w:ascii="Times" w:hAnsi="Times" w:cs="Times"/>
        </w:rPr>
        <w:t>Analysis</w:t>
      </w:r>
      <w:r w:rsidR="006F58AD">
        <w:rPr>
          <w:rFonts w:ascii="Times" w:hAnsi="Times" w:cs="Times"/>
        </w:rPr>
        <w:t xml:space="preserve"> of candidate CG-UCI contents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2790"/>
        <w:gridCol w:w="4414"/>
      </w:tblGrid>
      <w:tr w:rsidR="002A3880" w14:paraId="569CCE25" w14:textId="77777777" w:rsidTr="009371CF">
        <w:tc>
          <w:tcPr>
            <w:tcW w:w="2425" w:type="dxa"/>
          </w:tcPr>
          <w:p w14:paraId="31D36373" w14:textId="1C1567B8" w:rsidR="002A3880" w:rsidRPr="002A3880" w:rsidRDefault="002A3880" w:rsidP="002A3880">
            <w:pPr>
              <w:spacing w:before="240" w:after="80"/>
              <w:jc w:val="center"/>
              <w:rPr>
                <w:rFonts w:ascii="Times New Roman" w:eastAsia="Times New Roman" w:hAnsi="Times New Roman"/>
                <w:b/>
                <w:u w:val="single"/>
                <w:lang w:eastAsia="x-none"/>
              </w:rPr>
            </w:pPr>
            <w:r w:rsidRPr="002A3880">
              <w:rPr>
                <w:rFonts w:ascii="Times New Roman" w:eastAsia="Times New Roman" w:hAnsi="Times New Roman"/>
                <w:b/>
                <w:u w:val="single"/>
                <w:lang w:eastAsia="x-none"/>
              </w:rPr>
              <w:t>CG-UCI content</w:t>
            </w:r>
          </w:p>
        </w:tc>
        <w:tc>
          <w:tcPr>
            <w:tcW w:w="2790" w:type="dxa"/>
          </w:tcPr>
          <w:p w14:paraId="159B07AD" w14:textId="3EF1CDD7" w:rsidR="002A3880" w:rsidRPr="002A3880" w:rsidRDefault="002A3880" w:rsidP="002A3880">
            <w:pPr>
              <w:spacing w:before="240" w:after="80"/>
              <w:jc w:val="center"/>
              <w:rPr>
                <w:rFonts w:ascii="Times New Roman" w:eastAsia="Times New Roman" w:hAnsi="Times New Roman"/>
                <w:b/>
                <w:u w:val="single"/>
                <w:lang w:eastAsia="x-none"/>
              </w:rPr>
            </w:pPr>
            <w:r w:rsidRPr="002A3880">
              <w:rPr>
                <w:rFonts w:ascii="Times New Roman" w:eastAsia="Times New Roman" w:hAnsi="Times New Roman"/>
                <w:b/>
                <w:u w:val="single"/>
                <w:lang w:eastAsia="x-none"/>
              </w:rPr>
              <w:t>Needed or not</w:t>
            </w:r>
          </w:p>
        </w:tc>
        <w:tc>
          <w:tcPr>
            <w:tcW w:w="4414" w:type="dxa"/>
          </w:tcPr>
          <w:p w14:paraId="7782239A" w14:textId="4D358533" w:rsidR="002A3880" w:rsidRPr="002A3880" w:rsidRDefault="006F58AD" w:rsidP="002A3880">
            <w:pPr>
              <w:spacing w:before="240" w:after="80"/>
              <w:jc w:val="center"/>
              <w:rPr>
                <w:rFonts w:ascii="Times New Roman" w:eastAsia="Times New Roman" w:hAnsi="Times New Roman"/>
                <w:b/>
                <w:u w:val="single"/>
                <w:lang w:eastAsia="x-none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eastAsia="x-none"/>
              </w:rPr>
              <w:t>Note</w:t>
            </w:r>
          </w:p>
        </w:tc>
      </w:tr>
      <w:tr w:rsidR="002A3880" w14:paraId="004069B0" w14:textId="77777777" w:rsidTr="009371CF">
        <w:tc>
          <w:tcPr>
            <w:tcW w:w="2425" w:type="dxa"/>
          </w:tcPr>
          <w:p w14:paraId="589D3D61" w14:textId="1DCF9C87" w:rsidR="002A3880" w:rsidRDefault="002A3880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LBT type</w:t>
            </w:r>
          </w:p>
        </w:tc>
        <w:tc>
          <w:tcPr>
            <w:tcW w:w="2790" w:type="dxa"/>
          </w:tcPr>
          <w:p w14:paraId="23488736" w14:textId="62F63EE8" w:rsidR="002A3880" w:rsidRDefault="00766526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No</w:t>
            </w:r>
          </w:p>
        </w:tc>
        <w:tc>
          <w:tcPr>
            <w:tcW w:w="4414" w:type="dxa"/>
          </w:tcPr>
          <w:p w14:paraId="3077D558" w14:textId="0280C753" w:rsidR="002A3880" w:rsidRDefault="005537EC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 xml:space="preserve">In our view, </w:t>
            </w:r>
            <w:r w:rsidR="000C3772">
              <w:rPr>
                <w:rFonts w:ascii="Times New Roman" w:eastAsia="Times New Roman" w:hAnsi="Times New Roman"/>
                <w:lang w:eastAsia="x-none"/>
              </w:rPr>
              <w:t xml:space="preserve">the default channel access type should be cat4 LBT for CG transmissions. </w:t>
            </w:r>
            <w:r w:rsidR="009371CF">
              <w:rPr>
                <w:rFonts w:ascii="Times New Roman" w:eastAsia="Times New Roman" w:hAnsi="Times New Roman"/>
                <w:lang w:eastAsia="x-none"/>
              </w:rPr>
              <w:t>In case the U</w:t>
            </w:r>
            <w:r>
              <w:rPr>
                <w:rFonts w:ascii="Times New Roman" w:eastAsia="Times New Roman" w:hAnsi="Times New Roman"/>
                <w:lang w:eastAsia="x-none"/>
              </w:rPr>
              <w:t xml:space="preserve">E </w:t>
            </w:r>
            <w:r w:rsidR="000C3772">
              <w:rPr>
                <w:rFonts w:ascii="Times New Roman" w:eastAsia="Times New Roman" w:hAnsi="Times New Roman"/>
                <w:lang w:eastAsia="x-none"/>
              </w:rPr>
              <w:t>shares its COT,</w:t>
            </w:r>
            <w:r>
              <w:rPr>
                <w:rFonts w:ascii="Times New Roman" w:eastAsia="Times New Roman" w:hAnsi="Times New Roman"/>
                <w:lang w:eastAsia="x-none"/>
              </w:rPr>
              <w:t xml:space="preserve"> COT sharing information </w:t>
            </w:r>
            <w:r w:rsidR="000C3772">
              <w:rPr>
                <w:rFonts w:ascii="Times New Roman" w:eastAsia="Times New Roman" w:hAnsi="Times New Roman"/>
                <w:lang w:eastAsia="x-none"/>
              </w:rPr>
              <w:t>can be provided to</w:t>
            </w:r>
            <w:r>
              <w:rPr>
                <w:rFonts w:ascii="Times New Roman" w:eastAsia="Times New Roman" w:hAnsi="Times New Roman"/>
                <w:lang w:eastAsia="x-none"/>
              </w:rPr>
              <w:t xml:space="preserve"> the gNB.</w:t>
            </w:r>
            <w:r w:rsidR="00B47076">
              <w:rPr>
                <w:rFonts w:ascii="Times New Roman" w:eastAsia="Times New Roman" w:hAnsi="Times New Roman"/>
                <w:lang w:eastAsia="x-none"/>
              </w:rPr>
              <w:t xml:space="preserve"> By providing COT sharing information, it is </w:t>
            </w:r>
            <w:r w:rsidR="00B47076">
              <w:rPr>
                <w:rFonts w:ascii="Times New Roman" w:eastAsia="Times New Roman" w:hAnsi="Times New Roman"/>
                <w:lang w:eastAsia="x-none"/>
              </w:rPr>
              <w:lastRenderedPageBreak/>
              <w:t>impli</w:t>
            </w:r>
            <w:r w:rsidR="00B25822">
              <w:rPr>
                <w:rFonts w:ascii="Times New Roman" w:eastAsia="Times New Roman" w:hAnsi="Times New Roman"/>
                <w:lang w:eastAsia="x-none"/>
              </w:rPr>
              <w:t>ed</w:t>
            </w:r>
            <w:r w:rsidR="00B47076">
              <w:rPr>
                <w:rFonts w:ascii="Times New Roman" w:eastAsia="Times New Roman" w:hAnsi="Times New Roman"/>
                <w:lang w:eastAsia="x-none"/>
              </w:rPr>
              <w:t xml:space="preserve"> that LBT cat4 was used.</w:t>
            </w:r>
            <w:r>
              <w:rPr>
                <w:rFonts w:ascii="Times New Roman" w:eastAsia="Times New Roman" w:hAnsi="Times New Roman"/>
                <w:lang w:eastAsia="x-none"/>
              </w:rPr>
              <w:t xml:space="preserve"> In other cases, the </w:t>
            </w:r>
            <w:r w:rsidR="000C3772">
              <w:rPr>
                <w:rFonts w:ascii="Times New Roman" w:eastAsia="Times New Roman" w:hAnsi="Times New Roman"/>
                <w:lang w:eastAsia="x-none"/>
              </w:rPr>
              <w:t xml:space="preserve">UE </w:t>
            </w:r>
            <w:r w:rsidR="00B47076">
              <w:rPr>
                <w:rFonts w:ascii="Times New Roman" w:eastAsia="Times New Roman" w:hAnsi="Times New Roman"/>
                <w:lang w:eastAsia="x-none"/>
              </w:rPr>
              <w:t xml:space="preserve">should </w:t>
            </w:r>
            <w:r w:rsidR="000C3772">
              <w:rPr>
                <w:rFonts w:ascii="Times New Roman" w:eastAsia="Times New Roman" w:hAnsi="Times New Roman"/>
                <w:lang w:eastAsia="x-none"/>
              </w:rPr>
              <w:t>rel</w:t>
            </w:r>
            <w:r w:rsidR="00B47076">
              <w:rPr>
                <w:rFonts w:ascii="Times New Roman" w:eastAsia="Times New Roman" w:hAnsi="Times New Roman"/>
                <w:lang w:eastAsia="x-none"/>
              </w:rPr>
              <w:t>y</w:t>
            </w:r>
            <w:r>
              <w:rPr>
                <w:rFonts w:ascii="Times New Roman" w:eastAsia="Times New Roman" w:hAnsi="Times New Roman"/>
                <w:lang w:eastAsia="x-none"/>
              </w:rPr>
              <w:t xml:space="preserve"> </w:t>
            </w:r>
            <w:r w:rsidR="000C3772">
              <w:rPr>
                <w:rFonts w:ascii="Times New Roman" w:eastAsia="Times New Roman" w:hAnsi="Times New Roman"/>
                <w:lang w:eastAsia="x-none"/>
              </w:rPr>
              <w:t>on gNB instruction</w:t>
            </w:r>
            <w:r w:rsidR="00B47076">
              <w:rPr>
                <w:rFonts w:ascii="Times New Roman" w:eastAsia="Times New Roman" w:hAnsi="Times New Roman"/>
                <w:lang w:eastAsia="x-none"/>
              </w:rPr>
              <w:t>s</w:t>
            </w:r>
            <w:r w:rsidR="000C3772">
              <w:rPr>
                <w:rFonts w:ascii="Times New Roman" w:eastAsia="Times New Roman" w:hAnsi="Times New Roman"/>
                <w:lang w:eastAsia="x-none"/>
              </w:rPr>
              <w:t xml:space="preserve"> to determine t</w:t>
            </w:r>
            <w:r>
              <w:rPr>
                <w:rFonts w:ascii="Times New Roman" w:eastAsia="Times New Roman" w:hAnsi="Times New Roman"/>
                <w:lang w:eastAsia="x-none"/>
              </w:rPr>
              <w:t xml:space="preserve">he type of </w:t>
            </w:r>
            <w:r w:rsidR="000C3772">
              <w:rPr>
                <w:rFonts w:ascii="Times New Roman" w:eastAsia="Times New Roman" w:hAnsi="Times New Roman"/>
                <w:lang w:eastAsia="x-none"/>
              </w:rPr>
              <w:t>LBT (e.g. cat2 LBT using gNB initiated COT)</w:t>
            </w:r>
            <w:r w:rsidR="00776D50">
              <w:rPr>
                <w:rFonts w:ascii="Times New Roman" w:eastAsia="Times New Roman" w:hAnsi="Times New Roman"/>
                <w:lang w:eastAsia="x-none"/>
              </w:rPr>
              <w:t xml:space="preserve"> and there is no need to indicate it to the gNB</w:t>
            </w:r>
            <w:r w:rsidR="000C3772">
              <w:rPr>
                <w:rFonts w:ascii="Times New Roman" w:eastAsia="Times New Roman" w:hAnsi="Times New Roman"/>
                <w:lang w:eastAsia="x-none"/>
              </w:rPr>
              <w:t>.</w:t>
            </w:r>
            <w:r w:rsidR="009371CF">
              <w:rPr>
                <w:rFonts w:ascii="Times New Roman" w:eastAsia="Times New Roman" w:hAnsi="Times New Roman"/>
                <w:lang w:eastAsia="x-none"/>
              </w:rPr>
              <w:t xml:space="preserve"> </w:t>
            </w:r>
          </w:p>
        </w:tc>
      </w:tr>
      <w:tr w:rsidR="002A3880" w14:paraId="08001355" w14:textId="77777777" w:rsidTr="009371CF">
        <w:tc>
          <w:tcPr>
            <w:tcW w:w="2425" w:type="dxa"/>
          </w:tcPr>
          <w:p w14:paraId="42233AD0" w14:textId="6DEA5EC9" w:rsidR="002A3880" w:rsidRDefault="002A3880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lastRenderedPageBreak/>
              <w:t>LBT priority class</w:t>
            </w:r>
          </w:p>
        </w:tc>
        <w:tc>
          <w:tcPr>
            <w:tcW w:w="2790" w:type="dxa"/>
          </w:tcPr>
          <w:p w14:paraId="5C94080B" w14:textId="4326A9BB" w:rsidR="002A3880" w:rsidRDefault="00766526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Yes, in case of COT sharing</w:t>
            </w:r>
          </w:p>
        </w:tc>
        <w:tc>
          <w:tcPr>
            <w:tcW w:w="4414" w:type="dxa"/>
          </w:tcPr>
          <w:p w14:paraId="360564FD" w14:textId="6D7C1F67" w:rsidR="002A3880" w:rsidRDefault="005537EC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Described in</w:t>
            </w:r>
            <w:r w:rsidR="00B47076">
              <w:rPr>
                <w:rFonts w:ascii="Times New Roman" w:eastAsia="Times New Roman" w:hAnsi="Times New Roman"/>
                <w:lang w:eastAsia="x-none"/>
              </w:rPr>
              <w:t xml:space="preserve"> our</w:t>
            </w:r>
            <w:r>
              <w:rPr>
                <w:rFonts w:ascii="Times New Roman" w:eastAsia="Times New Roman" w:hAnsi="Times New Roman"/>
                <w:lang w:eastAsia="x-none"/>
              </w:rPr>
              <w:t xml:space="preserve"> first paragraph.</w:t>
            </w:r>
          </w:p>
        </w:tc>
      </w:tr>
      <w:tr w:rsidR="002A3880" w14:paraId="02E44FAE" w14:textId="77777777" w:rsidTr="009371CF">
        <w:tc>
          <w:tcPr>
            <w:tcW w:w="2425" w:type="dxa"/>
          </w:tcPr>
          <w:p w14:paraId="05F25A0E" w14:textId="6D7B707D" w:rsidR="002A3880" w:rsidRDefault="002A3880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CRC</w:t>
            </w:r>
          </w:p>
        </w:tc>
        <w:tc>
          <w:tcPr>
            <w:tcW w:w="2790" w:type="dxa"/>
          </w:tcPr>
          <w:p w14:paraId="3D758B13" w14:textId="2B4E395C" w:rsidR="002A3880" w:rsidRDefault="00F52A5B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Depending on the CG-UCI payload</w:t>
            </w:r>
          </w:p>
        </w:tc>
        <w:tc>
          <w:tcPr>
            <w:tcW w:w="4414" w:type="dxa"/>
          </w:tcPr>
          <w:p w14:paraId="61653663" w14:textId="1F978323" w:rsidR="002A3880" w:rsidRDefault="000C3772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 xml:space="preserve">Similar encoding </w:t>
            </w:r>
            <w:r w:rsidR="00B47076">
              <w:rPr>
                <w:rFonts w:ascii="Times New Roman" w:eastAsia="Times New Roman" w:hAnsi="Times New Roman"/>
                <w:lang w:eastAsia="x-none"/>
              </w:rPr>
              <w:t>of</w:t>
            </w:r>
            <w:r>
              <w:rPr>
                <w:rFonts w:ascii="Times New Roman" w:eastAsia="Times New Roman" w:hAnsi="Times New Roman"/>
                <w:lang w:eastAsia="x-none"/>
              </w:rPr>
              <w:t xml:space="preserve"> UCI</w:t>
            </w:r>
            <w:r w:rsidR="00B47076">
              <w:rPr>
                <w:rFonts w:ascii="Times New Roman" w:eastAsia="Times New Roman" w:hAnsi="Times New Roman"/>
                <w:lang w:eastAsia="x-none"/>
              </w:rPr>
              <w:t xml:space="preserve"> in NR Rel-15 </w:t>
            </w:r>
            <w:r>
              <w:rPr>
                <w:rFonts w:ascii="Times New Roman" w:eastAsia="Times New Roman" w:hAnsi="Times New Roman"/>
                <w:lang w:eastAsia="x-none"/>
              </w:rPr>
              <w:t>can be applied to CG-UCI. If the CG-UCI payload is above 12 bits, CRC can be added to CG-UCI.</w:t>
            </w:r>
          </w:p>
        </w:tc>
      </w:tr>
      <w:tr w:rsidR="002A3880" w14:paraId="71ECDA6A" w14:textId="77777777" w:rsidTr="009371CF">
        <w:tc>
          <w:tcPr>
            <w:tcW w:w="2425" w:type="dxa"/>
          </w:tcPr>
          <w:p w14:paraId="0BD18647" w14:textId="1824B99A" w:rsidR="002A3880" w:rsidRDefault="002A3880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UE ID</w:t>
            </w:r>
          </w:p>
        </w:tc>
        <w:tc>
          <w:tcPr>
            <w:tcW w:w="2790" w:type="dxa"/>
          </w:tcPr>
          <w:p w14:paraId="001910E4" w14:textId="556C6504" w:rsidR="002A3880" w:rsidRDefault="009371CF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Yes, if CRC is attached to CG-UCI</w:t>
            </w:r>
          </w:p>
        </w:tc>
        <w:tc>
          <w:tcPr>
            <w:tcW w:w="4414" w:type="dxa"/>
          </w:tcPr>
          <w:p w14:paraId="5CA99CAF" w14:textId="757FCFD2" w:rsidR="002A3880" w:rsidRDefault="000C3772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UE ID can be conveyed using CRC scrambling with UE ID.</w:t>
            </w:r>
          </w:p>
        </w:tc>
      </w:tr>
      <w:tr w:rsidR="002A3880" w14:paraId="017C60AA" w14:textId="77777777" w:rsidTr="009371CF">
        <w:tc>
          <w:tcPr>
            <w:tcW w:w="2425" w:type="dxa"/>
          </w:tcPr>
          <w:p w14:paraId="26840A39" w14:textId="44D8A21B" w:rsidR="002A3880" w:rsidRDefault="002A3880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Resource configuration index</w:t>
            </w:r>
          </w:p>
        </w:tc>
        <w:tc>
          <w:tcPr>
            <w:tcW w:w="2790" w:type="dxa"/>
          </w:tcPr>
          <w:p w14:paraId="3288EDF9" w14:textId="3462B85D" w:rsidR="002A3880" w:rsidRDefault="00F52A5B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No</w:t>
            </w:r>
          </w:p>
        </w:tc>
        <w:tc>
          <w:tcPr>
            <w:tcW w:w="4414" w:type="dxa"/>
          </w:tcPr>
          <w:p w14:paraId="4A1E24F3" w14:textId="641CB14A" w:rsidR="002A3880" w:rsidRDefault="003F78B9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It is not clear why it is needed.</w:t>
            </w:r>
          </w:p>
        </w:tc>
      </w:tr>
      <w:tr w:rsidR="002A3880" w14:paraId="6EB10FA6" w14:textId="77777777" w:rsidTr="009371CF">
        <w:tc>
          <w:tcPr>
            <w:tcW w:w="2425" w:type="dxa"/>
          </w:tcPr>
          <w:p w14:paraId="0DC91629" w14:textId="03CCDAB7" w:rsidR="002A3880" w:rsidRDefault="002A3880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Transmission parameters (such as MCS, PMI, RI, SRI)</w:t>
            </w:r>
          </w:p>
        </w:tc>
        <w:tc>
          <w:tcPr>
            <w:tcW w:w="2790" w:type="dxa"/>
          </w:tcPr>
          <w:p w14:paraId="7663DB16" w14:textId="6342DE29" w:rsidR="002A3880" w:rsidRDefault="00F52A5B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No</w:t>
            </w:r>
          </w:p>
        </w:tc>
        <w:tc>
          <w:tcPr>
            <w:tcW w:w="4414" w:type="dxa"/>
          </w:tcPr>
          <w:p w14:paraId="6FD8E409" w14:textId="6233650B" w:rsidR="002A3880" w:rsidRDefault="004521BD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The transmission parameters should be part of RRC configuration similar to CG transmission in NR Rel-15.</w:t>
            </w:r>
            <w:r w:rsidR="0041543D">
              <w:rPr>
                <w:rFonts w:ascii="Times New Roman" w:eastAsia="Times New Roman" w:hAnsi="Times New Roman"/>
                <w:lang w:eastAsia="x-none"/>
              </w:rPr>
              <w:t xml:space="preserve"> Different active CG configuration is supported (in eURLLC) and can have different transmission parameters.</w:t>
            </w:r>
          </w:p>
        </w:tc>
      </w:tr>
      <w:tr w:rsidR="003E6743" w14:paraId="7E88EAF4" w14:textId="77777777" w:rsidTr="009371CF">
        <w:tc>
          <w:tcPr>
            <w:tcW w:w="2425" w:type="dxa"/>
          </w:tcPr>
          <w:p w14:paraId="2599B4D2" w14:textId="7C7B4F30" w:rsidR="003E6743" w:rsidRDefault="003E6743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CBGTI and CBGFI</w:t>
            </w:r>
          </w:p>
        </w:tc>
        <w:tc>
          <w:tcPr>
            <w:tcW w:w="2790" w:type="dxa"/>
          </w:tcPr>
          <w:p w14:paraId="14BAB3F5" w14:textId="5C0B810B" w:rsidR="003E6743" w:rsidRDefault="004521BD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Yes, in case CBG retransmissions is supported using CG transmissions.</w:t>
            </w:r>
          </w:p>
        </w:tc>
        <w:tc>
          <w:tcPr>
            <w:tcW w:w="4414" w:type="dxa"/>
          </w:tcPr>
          <w:p w14:paraId="59968569" w14:textId="123EB650" w:rsidR="003E6743" w:rsidRDefault="003816CC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Supporting CBG level retransmission using configured grant transmission was left for further study.</w:t>
            </w:r>
          </w:p>
        </w:tc>
      </w:tr>
      <w:tr w:rsidR="004521BD" w14:paraId="5F1A8C0C" w14:textId="77777777" w:rsidTr="009371CF">
        <w:tc>
          <w:tcPr>
            <w:tcW w:w="2425" w:type="dxa"/>
          </w:tcPr>
          <w:p w14:paraId="6145F922" w14:textId="2C37018F" w:rsidR="004521BD" w:rsidRDefault="005B7AA2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PUSCH starting start/end point.</w:t>
            </w:r>
          </w:p>
        </w:tc>
        <w:tc>
          <w:tcPr>
            <w:tcW w:w="2790" w:type="dxa"/>
          </w:tcPr>
          <w:p w14:paraId="547384DC" w14:textId="1B7254F5" w:rsidR="004521BD" w:rsidRDefault="005B7AA2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>No</w:t>
            </w:r>
          </w:p>
        </w:tc>
        <w:tc>
          <w:tcPr>
            <w:tcW w:w="4414" w:type="dxa"/>
          </w:tcPr>
          <w:p w14:paraId="6EBCE142" w14:textId="0EC4067A" w:rsidR="004521BD" w:rsidRDefault="00E97AC7" w:rsidP="00EC2D51">
            <w:pPr>
              <w:spacing w:before="240" w:after="80"/>
              <w:rPr>
                <w:rFonts w:ascii="Times New Roman" w:eastAsia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x-none"/>
              </w:rPr>
              <w:t xml:space="preserve">It was agreed that </w:t>
            </w:r>
            <w:r w:rsidRPr="00E97AC7">
              <w:rPr>
                <w:rFonts w:ascii="Times New Roman" w:eastAsia="Times New Roman" w:hAnsi="Times New Roman"/>
                <w:lang w:val="en-GB" w:eastAsia="x-none"/>
              </w:rPr>
              <w:t>UE can only start transmissions accessing transmission opportunities provided by a configured grant at the configured/indicated starting position.</w:t>
            </w:r>
            <w:r w:rsidR="00152668">
              <w:rPr>
                <w:rFonts w:ascii="Times New Roman" w:eastAsia="Times New Roman" w:hAnsi="Times New Roman"/>
                <w:lang w:val="en-GB" w:eastAsia="x-none"/>
              </w:rPr>
              <w:t xml:space="preserve"> </w:t>
            </w:r>
            <w:r w:rsidR="003F78B9">
              <w:rPr>
                <w:rFonts w:ascii="Times New Roman" w:eastAsia="Times New Roman" w:hAnsi="Times New Roman"/>
                <w:lang w:val="en-GB" w:eastAsia="x-none"/>
              </w:rPr>
              <w:t>There is some discussion on allowing sub-symbol starting position to multiplex multiple UEs within the same resource. In our view, the offset will be configured by the gNB and t</w:t>
            </w:r>
            <w:r w:rsidR="00152668">
              <w:rPr>
                <w:rFonts w:ascii="Times New Roman" w:eastAsia="Times New Roman" w:hAnsi="Times New Roman"/>
                <w:lang w:val="en-GB" w:eastAsia="x-none"/>
              </w:rPr>
              <w:t xml:space="preserve">hus </w:t>
            </w:r>
            <w:r w:rsidR="003F78B9">
              <w:rPr>
                <w:rFonts w:ascii="Times New Roman" w:eastAsia="Times New Roman" w:hAnsi="Times New Roman"/>
                <w:lang w:val="en-GB" w:eastAsia="x-none"/>
              </w:rPr>
              <w:t>there is no need to indicate</w:t>
            </w:r>
            <w:r w:rsidR="00152668">
              <w:rPr>
                <w:rFonts w:ascii="Times New Roman" w:eastAsia="Times New Roman" w:hAnsi="Times New Roman"/>
                <w:lang w:val="en-GB" w:eastAsia="x-none"/>
              </w:rPr>
              <w:t xml:space="preserve"> the starting</w:t>
            </w:r>
            <w:r w:rsidR="00A719B5">
              <w:rPr>
                <w:rFonts w:ascii="Times New Roman" w:eastAsia="Times New Roman" w:hAnsi="Times New Roman"/>
                <w:lang w:val="en-GB" w:eastAsia="x-none"/>
              </w:rPr>
              <w:t xml:space="preserve"> point</w:t>
            </w:r>
            <w:r w:rsidR="003F78B9">
              <w:rPr>
                <w:rFonts w:ascii="Times New Roman" w:eastAsia="Times New Roman" w:hAnsi="Times New Roman"/>
                <w:lang w:val="en-GB" w:eastAsia="x-none"/>
              </w:rPr>
              <w:t>.</w:t>
            </w:r>
          </w:p>
        </w:tc>
      </w:tr>
    </w:tbl>
    <w:p w14:paraId="313750C5" w14:textId="77777777" w:rsidR="002A3880" w:rsidRDefault="002A3880" w:rsidP="00EC2D51">
      <w:pPr>
        <w:spacing w:before="240" w:after="80"/>
        <w:rPr>
          <w:rFonts w:ascii="Times New Roman" w:eastAsia="Times New Roman" w:hAnsi="Times New Roman"/>
          <w:lang w:eastAsia="x-none"/>
        </w:rPr>
      </w:pPr>
    </w:p>
    <w:p w14:paraId="59CEA271" w14:textId="734F42F4" w:rsidR="005703B6" w:rsidRPr="001B7D4E" w:rsidRDefault="00766526" w:rsidP="00611125">
      <w:pPr>
        <w:spacing w:before="240" w:after="80"/>
        <w:rPr>
          <w:rFonts w:ascii="Times New Roman" w:eastAsia="Times New Roman" w:hAnsi="Times New Roman"/>
          <w:lang w:eastAsia="x-none"/>
        </w:rPr>
      </w:pPr>
      <w:r>
        <w:rPr>
          <w:rFonts w:ascii="Times New Roman" w:eastAsia="Times New Roman" w:hAnsi="Times New Roman"/>
          <w:lang w:eastAsia="x-none"/>
        </w:rPr>
        <w:t xml:space="preserve">Based on </w:t>
      </w:r>
      <w:r w:rsidR="00E97AC7">
        <w:rPr>
          <w:rFonts w:ascii="Times New Roman" w:eastAsia="Times New Roman" w:hAnsi="Times New Roman"/>
          <w:lang w:eastAsia="x-none"/>
        </w:rPr>
        <w:t>thi</w:t>
      </w:r>
      <w:r w:rsidR="003F78B9">
        <w:rPr>
          <w:rFonts w:ascii="Times New Roman" w:eastAsia="Times New Roman" w:hAnsi="Times New Roman"/>
          <w:lang w:eastAsia="x-none"/>
        </w:rPr>
        <w:t xml:space="preserve">s </w:t>
      </w:r>
      <w:r>
        <w:rPr>
          <w:rFonts w:ascii="Times New Roman" w:eastAsia="Times New Roman" w:hAnsi="Times New Roman"/>
          <w:lang w:eastAsia="x-none"/>
        </w:rPr>
        <w:t xml:space="preserve">analysis, we propose the following: </w:t>
      </w:r>
    </w:p>
    <w:p w14:paraId="4A8051CF" w14:textId="6EF4A9F7" w:rsidR="00361CEB" w:rsidRPr="00B47076" w:rsidRDefault="005703B6" w:rsidP="00EC2D51">
      <w:pPr>
        <w:spacing w:before="240" w:after="80"/>
        <w:rPr>
          <w:rFonts w:ascii="Times New Roman" w:hAnsi="Times New Roman"/>
          <w:i/>
        </w:rPr>
      </w:pPr>
      <w:r w:rsidRPr="00611125">
        <w:rPr>
          <w:rFonts w:ascii="Times New Roman" w:hAnsi="Times New Roman"/>
          <w:b/>
          <w:i/>
          <w:u w:val="single"/>
        </w:rPr>
        <w:t>Proposal 2:</w:t>
      </w:r>
      <w:r w:rsidRPr="00611125">
        <w:rPr>
          <w:rFonts w:ascii="Times New Roman" w:hAnsi="Times New Roman"/>
          <w:i/>
        </w:rPr>
        <w:t xml:space="preserve"> </w:t>
      </w:r>
      <w:r w:rsidR="000F0A9E">
        <w:rPr>
          <w:rFonts w:ascii="Times New Roman" w:hAnsi="Times New Roman"/>
          <w:i/>
        </w:rPr>
        <w:t>T</w:t>
      </w:r>
      <w:r w:rsidR="000C3772">
        <w:rPr>
          <w:rFonts w:ascii="Times New Roman" w:hAnsi="Times New Roman"/>
          <w:i/>
        </w:rPr>
        <w:t xml:space="preserve">able 1 is considered </w:t>
      </w:r>
      <w:r w:rsidR="003F78B9">
        <w:rPr>
          <w:rFonts w:ascii="Times New Roman" w:hAnsi="Times New Roman"/>
          <w:i/>
        </w:rPr>
        <w:t>for</w:t>
      </w:r>
      <w:r w:rsidR="000C3772">
        <w:rPr>
          <w:rFonts w:ascii="Times New Roman" w:hAnsi="Times New Roman"/>
          <w:i/>
        </w:rPr>
        <w:t xml:space="preserve"> t</w:t>
      </w:r>
      <w:r w:rsidR="000F0A9E">
        <w:rPr>
          <w:rFonts w:ascii="Times New Roman" w:hAnsi="Times New Roman"/>
          <w:i/>
        </w:rPr>
        <w:t xml:space="preserve">he </w:t>
      </w:r>
      <w:r w:rsidR="000C3772">
        <w:rPr>
          <w:rFonts w:ascii="Times New Roman" w:hAnsi="Times New Roman"/>
          <w:i/>
        </w:rPr>
        <w:t xml:space="preserve">support of </w:t>
      </w:r>
      <w:r w:rsidR="000F0A9E">
        <w:rPr>
          <w:rFonts w:ascii="Times New Roman" w:hAnsi="Times New Roman"/>
          <w:i/>
        </w:rPr>
        <w:t>CG-UCI content</w:t>
      </w:r>
      <w:r w:rsidR="000C3772">
        <w:rPr>
          <w:rFonts w:ascii="Times New Roman" w:hAnsi="Times New Roman"/>
          <w:i/>
        </w:rPr>
        <w:t>s</w:t>
      </w:r>
      <w:r w:rsidR="000F0A9E">
        <w:rPr>
          <w:rFonts w:ascii="Times New Roman" w:hAnsi="Times New Roman"/>
          <w:i/>
        </w:rPr>
        <w:t xml:space="preserve"> </w:t>
      </w:r>
      <w:r w:rsidR="000C3772">
        <w:rPr>
          <w:rFonts w:ascii="Times New Roman" w:hAnsi="Times New Roman"/>
          <w:i/>
        </w:rPr>
        <w:t xml:space="preserve">for CG transmission in </w:t>
      </w:r>
      <w:r w:rsidRPr="00611125">
        <w:rPr>
          <w:rFonts w:ascii="Times New Roman" w:hAnsi="Times New Roman"/>
          <w:i/>
        </w:rPr>
        <w:t>NR-U</w:t>
      </w:r>
      <w:r w:rsidR="002A3880">
        <w:rPr>
          <w:rFonts w:ascii="Times New Roman" w:hAnsi="Times New Roman"/>
          <w:i/>
        </w:rPr>
        <w:t>.</w:t>
      </w:r>
    </w:p>
    <w:p w14:paraId="59AD77FF" w14:textId="11F8030E" w:rsidR="00CA000D" w:rsidRPr="00EC2D51" w:rsidRDefault="00676B4B" w:rsidP="00EC2D51">
      <w:pPr>
        <w:spacing w:before="240" w:after="80"/>
        <w:rPr>
          <w:rFonts w:ascii="Times New Roman" w:eastAsia="Times New Roman" w:hAnsi="Times New Roman"/>
          <w:lang w:eastAsia="x-none"/>
        </w:rPr>
      </w:pPr>
      <w:r>
        <w:rPr>
          <w:rFonts w:ascii="Times New Roman" w:eastAsia="Times New Roman" w:hAnsi="Times New Roman"/>
          <w:lang w:eastAsia="x-none"/>
        </w:rPr>
        <w:t xml:space="preserve">Some of the proposed </w:t>
      </w:r>
      <w:r w:rsidR="00F6151D">
        <w:rPr>
          <w:rFonts w:ascii="Times New Roman" w:eastAsia="Times New Roman" w:hAnsi="Times New Roman"/>
          <w:lang w:eastAsia="x-none"/>
        </w:rPr>
        <w:t>CG-UCI</w:t>
      </w:r>
      <w:r w:rsidR="00216487">
        <w:rPr>
          <w:rFonts w:ascii="Times New Roman" w:eastAsia="Times New Roman" w:hAnsi="Times New Roman"/>
          <w:lang w:eastAsia="x-none"/>
        </w:rPr>
        <w:t xml:space="preserve"> content are</w:t>
      </w:r>
      <w:r w:rsidR="00F6151D">
        <w:rPr>
          <w:rFonts w:ascii="Times New Roman" w:eastAsia="Times New Roman" w:hAnsi="Times New Roman"/>
          <w:lang w:eastAsia="x-none"/>
        </w:rPr>
        <w:t xml:space="preserve"> only</w:t>
      </w:r>
      <w:r w:rsidR="00216487">
        <w:rPr>
          <w:rFonts w:ascii="Times New Roman" w:eastAsia="Times New Roman" w:hAnsi="Times New Roman"/>
          <w:lang w:eastAsia="x-none"/>
        </w:rPr>
        <w:t xml:space="preserve"> relevant for some specific use cases. For example, </w:t>
      </w:r>
      <w:r w:rsidR="00F6151D">
        <w:rPr>
          <w:rFonts w:ascii="Times New Roman" w:eastAsia="Times New Roman" w:hAnsi="Times New Roman"/>
          <w:lang w:eastAsia="x-none"/>
        </w:rPr>
        <w:t>COT sharing information is relevant only for the case of a UE initiating the COT. It is possible that the gNB acquires the channel and transmit</w:t>
      </w:r>
      <w:r w:rsidR="00A719B5">
        <w:rPr>
          <w:rFonts w:ascii="Times New Roman" w:eastAsia="Times New Roman" w:hAnsi="Times New Roman"/>
          <w:lang w:eastAsia="x-none"/>
        </w:rPr>
        <w:t>s</w:t>
      </w:r>
      <w:r w:rsidR="00F6151D">
        <w:rPr>
          <w:rFonts w:ascii="Times New Roman" w:eastAsia="Times New Roman" w:hAnsi="Times New Roman"/>
          <w:lang w:eastAsia="x-none"/>
        </w:rPr>
        <w:t xml:space="preserve"> the COT structure indication</w:t>
      </w:r>
      <w:r w:rsidR="000958F8">
        <w:rPr>
          <w:rFonts w:ascii="Times New Roman" w:eastAsia="Times New Roman" w:hAnsi="Times New Roman"/>
          <w:lang w:eastAsia="x-none"/>
        </w:rPr>
        <w:t xml:space="preserve"> so that</w:t>
      </w:r>
      <w:r w:rsidR="00F6151D">
        <w:rPr>
          <w:rFonts w:ascii="Times New Roman" w:eastAsia="Times New Roman" w:hAnsi="Times New Roman"/>
          <w:lang w:eastAsia="x-none"/>
        </w:rPr>
        <w:t xml:space="preserve"> the UE </w:t>
      </w:r>
      <w:r w:rsidR="000958F8">
        <w:rPr>
          <w:rFonts w:ascii="Times New Roman" w:eastAsia="Times New Roman" w:hAnsi="Times New Roman"/>
          <w:lang w:eastAsia="x-none"/>
        </w:rPr>
        <w:t>can</w:t>
      </w:r>
      <w:r w:rsidR="00F6151D">
        <w:rPr>
          <w:rFonts w:ascii="Times New Roman" w:eastAsia="Times New Roman" w:hAnsi="Times New Roman"/>
          <w:lang w:eastAsia="x-none"/>
        </w:rPr>
        <w:t xml:space="preserve"> use cat2 LBT. In that case, COT sharing information is not needed to be included in the CG-UCI. </w:t>
      </w:r>
      <w:r w:rsidR="000958F8">
        <w:rPr>
          <w:rFonts w:ascii="Times New Roman" w:eastAsia="Times New Roman" w:hAnsi="Times New Roman"/>
          <w:lang w:eastAsia="x-none"/>
        </w:rPr>
        <w:t>Another example is the CBGTI/CBGFI which are only relevant for CBG-based transmissions.</w:t>
      </w:r>
      <w:r w:rsidR="00EC2D51">
        <w:rPr>
          <w:rFonts w:ascii="Times New Roman" w:eastAsia="Times New Roman" w:hAnsi="Times New Roman"/>
          <w:lang w:eastAsia="x-none"/>
        </w:rPr>
        <w:t xml:space="preserve"> Furthermore, including all the agreed contents for every CG-UCI transmission will increase the overhead on the CG transmission. For example, in the case of two symbols PUSCH, with one symbol carrying DMRS, there </w:t>
      </w:r>
      <w:r w:rsidR="00A719B5">
        <w:rPr>
          <w:rFonts w:ascii="Times New Roman" w:eastAsia="Times New Roman" w:hAnsi="Times New Roman"/>
          <w:lang w:eastAsia="x-none"/>
        </w:rPr>
        <w:t>might not</w:t>
      </w:r>
      <w:r w:rsidR="00EC2D51">
        <w:rPr>
          <w:rFonts w:ascii="Times New Roman" w:eastAsia="Times New Roman" w:hAnsi="Times New Roman"/>
          <w:lang w:eastAsia="x-none"/>
        </w:rPr>
        <w:t xml:space="preserve"> be enough resources left </w:t>
      </w:r>
      <w:r w:rsidR="00EC2D51">
        <w:rPr>
          <w:rFonts w:ascii="Times New Roman" w:eastAsia="Times New Roman" w:hAnsi="Times New Roman"/>
          <w:lang w:eastAsia="x-none"/>
        </w:rPr>
        <w:lastRenderedPageBreak/>
        <w:t>for data transmission. We think that the agreed contents should not always</w:t>
      </w:r>
      <w:r w:rsidR="00B25822">
        <w:rPr>
          <w:rFonts w:ascii="Times New Roman" w:eastAsia="Times New Roman" w:hAnsi="Times New Roman"/>
          <w:lang w:eastAsia="x-none"/>
        </w:rPr>
        <w:t xml:space="preserve"> all</w:t>
      </w:r>
      <w:r w:rsidR="00EC2D51">
        <w:rPr>
          <w:rFonts w:ascii="Times New Roman" w:eastAsia="Times New Roman" w:hAnsi="Times New Roman"/>
          <w:lang w:eastAsia="x-none"/>
        </w:rPr>
        <w:t xml:space="preserve"> be present in the CG-UCI and can be dynamically selected based on the operating scenario. </w:t>
      </w:r>
      <w:r w:rsidR="00450711" w:rsidRPr="00EC2D51">
        <w:rPr>
          <w:rFonts w:ascii="Times New Roman" w:eastAsia="Times New Roman" w:hAnsi="Times New Roman"/>
          <w:lang w:eastAsia="x-none"/>
        </w:rPr>
        <w:t xml:space="preserve">A UE can be configured </w:t>
      </w:r>
      <w:r w:rsidR="00EC2D51">
        <w:rPr>
          <w:rFonts w:ascii="Times New Roman" w:eastAsia="Times New Roman" w:hAnsi="Times New Roman"/>
          <w:lang w:eastAsia="x-none"/>
        </w:rPr>
        <w:t xml:space="preserve">along </w:t>
      </w:r>
      <w:r w:rsidR="00450711" w:rsidRPr="00EC2D51">
        <w:rPr>
          <w:rFonts w:ascii="Times New Roman" w:eastAsia="Times New Roman" w:hAnsi="Times New Roman"/>
          <w:lang w:eastAsia="x-none"/>
        </w:rPr>
        <w:t xml:space="preserve">with CG-PUSCH configuration with </w:t>
      </w:r>
      <w:r w:rsidR="00CA000D" w:rsidRPr="00EC2D51">
        <w:rPr>
          <w:rFonts w:ascii="Times New Roman" w:eastAsia="Times New Roman" w:hAnsi="Times New Roman"/>
          <w:lang w:eastAsia="x-none"/>
        </w:rPr>
        <w:t>a set of</w:t>
      </w:r>
      <w:r w:rsidR="00450711" w:rsidRPr="00EC2D51">
        <w:rPr>
          <w:rFonts w:ascii="Times New Roman" w:eastAsia="Times New Roman" w:hAnsi="Times New Roman"/>
          <w:lang w:eastAsia="x-none"/>
        </w:rPr>
        <w:t xml:space="preserve"> </w:t>
      </w:r>
      <w:r w:rsidR="00776D50">
        <w:rPr>
          <w:rFonts w:ascii="Times New Roman" w:eastAsia="Times New Roman" w:hAnsi="Times New Roman"/>
          <w:lang w:eastAsia="x-none"/>
        </w:rPr>
        <w:t>possible contents</w:t>
      </w:r>
      <w:r w:rsidR="00450711" w:rsidRPr="00EC2D51">
        <w:rPr>
          <w:rFonts w:ascii="Times New Roman" w:eastAsia="Times New Roman" w:hAnsi="Times New Roman"/>
          <w:lang w:eastAsia="x-none"/>
        </w:rPr>
        <w:t xml:space="preserve"> t</w:t>
      </w:r>
      <w:r w:rsidR="00CA000D" w:rsidRPr="00EC2D51">
        <w:rPr>
          <w:rFonts w:ascii="Times New Roman" w:eastAsia="Times New Roman" w:hAnsi="Times New Roman"/>
          <w:lang w:eastAsia="x-none"/>
        </w:rPr>
        <w:t>hat can be</w:t>
      </w:r>
      <w:r w:rsidR="00450711" w:rsidRPr="00EC2D51">
        <w:rPr>
          <w:rFonts w:ascii="Times New Roman" w:eastAsia="Times New Roman" w:hAnsi="Times New Roman"/>
          <w:lang w:eastAsia="x-none"/>
        </w:rPr>
        <w:t xml:space="preserve"> use</w:t>
      </w:r>
      <w:r w:rsidR="00CA000D" w:rsidRPr="00EC2D51">
        <w:rPr>
          <w:rFonts w:ascii="Times New Roman" w:eastAsia="Times New Roman" w:hAnsi="Times New Roman"/>
          <w:lang w:eastAsia="x-none"/>
        </w:rPr>
        <w:t>d</w:t>
      </w:r>
      <w:r w:rsidR="00450711" w:rsidRPr="00EC2D51">
        <w:rPr>
          <w:rFonts w:ascii="Times New Roman" w:eastAsia="Times New Roman" w:hAnsi="Times New Roman"/>
          <w:lang w:eastAsia="x-none"/>
        </w:rPr>
        <w:t>.</w:t>
      </w:r>
      <w:r w:rsidR="00EC2D51">
        <w:rPr>
          <w:rFonts w:ascii="Times New Roman" w:eastAsia="Times New Roman" w:hAnsi="Times New Roman"/>
          <w:lang w:eastAsia="x-none"/>
        </w:rPr>
        <w:t xml:space="preserve"> </w:t>
      </w:r>
      <w:r w:rsidR="00CA000D" w:rsidRPr="00EC2D51">
        <w:rPr>
          <w:rFonts w:ascii="Times New Roman" w:eastAsia="Times New Roman" w:hAnsi="Times New Roman"/>
          <w:lang w:eastAsia="x-none"/>
        </w:rPr>
        <w:t xml:space="preserve">UE can select the CG-UCI </w:t>
      </w:r>
      <w:r w:rsidR="00776D50">
        <w:rPr>
          <w:rFonts w:ascii="Times New Roman" w:eastAsia="Times New Roman" w:hAnsi="Times New Roman"/>
          <w:lang w:eastAsia="x-none"/>
        </w:rPr>
        <w:t>content</w:t>
      </w:r>
      <w:r w:rsidR="00CA000D" w:rsidRPr="00EC2D51">
        <w:rPr>
          <w:rFonts w:ascii="Times New Roman" w:eastAsia="Times New Roman" w:hAnsi="Times New Roman"/>
          <w:lang w:eastAsia="x-none"/>
        </w:rPr>
        <w:t xml:space="preserve"> according to the scenario. For example, if a UE initiates and shares a COT with the gNB it can indicate the COT sharing information to the gNB. </w:t>
      </w:r>
    </w:p>
    <w:p w14:paraId="62ECD7A0" w14:textId="77777777" w:rsidR="006A3D08" w:rsidRDefault="006A3D08" w:rsidP="005C270C">
      <w:pPr>
        <w:rPr>
          <w:rFonts w:ascii="Times New Roman" w:hAnsi="Times New Roman"/>
          <w:u w:val="single"/>
        </w:rPr>
      </w:pPr>
    </w:p>
    <w:p w14:paraId="399FE76B" w14:textId="2202DD34" w:rsidR="007A5FA1" w:rsidRDefault="00D45F29" w:rsidP="005C270C">
      <w:pPr>
        <w:rPr>
          <w:rFonts w:ascii="Times New Roman" w:hAnsi="Times New Roman"/>
        </w:rPr>
      </w:pPr>
      <w:r w:rsidRPr="006A3D08">
        <w:rPr>
          <w:rFonts w:ascii="Times New Roman" w:hAnsi="Times New Roman"/>
          <w:u w:val="single"/>
        </w:rPr>
        <w:t xml:space="preserve">CG-UCI and </w:t>
      </w:r>
      <w:r w:rsidR="00625B08" w:rsidRPr="006A3D08">
        <w:rPr>
          <w:rFonts w:ascii="Times New Roman" w:hAnsi="Times New Roman"/>
          <w:u w:val="single"/>
        </w:rPr>
        <w:t>UCI</w:t>
      </w:r>
      <w:r w:rsidRPr="006A3D08">
        <w:rPr>
          <w:rFonts w:ascii="Times New Roman" w:hAnsi="Times New Roman"/>
          <w:u w:val="single"/>
        </w:rPr>
        <w:t xml:space="preserve"> multiplexing</w:t>
      </w:r>
      <w:r>
        <w:rPr>
          <w:rFonts w:ascii="Times New Roman" w:hAnsi="Times New Roman"/>
        </w:rPr>
        <w:t>:</w:t>
      </w:r>
    </w:p>
    <w:p w14:paraId="1F1FC0E8" w14:textId="50F48E91" w:rsidR="00C04F0E" w:rsidRPr="000F4014" w:rsidRDefault="006A533F" w:rsidP="000F401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During the last meeting, </w:t>
      </w:r>
      <w:r w:rsidR="0067567D">
        <w:rPr>
          <w:rFonts w:ascii="Times New Roman" w:hAnsi="Times New Roman"/>
        </w:rPr>
        <w:t>i</w:t>
      </w:r>
      <w:r w:rsidR="003842DB">
        <w:rPr>
          <w:rFonts w:ascii="Times New Roman" w:hAnsi="Times New Roman"/>
        </w:rPr>
        <w:t>t was agreed that CG-UCI is included in every CG-PUSCH transmission.</w:t>
      </w:r>
      <w:r w:rsidR="00543F95">
        <w:rPr>
          <w:rFonts w:ascii="Times New Roman" w:hAnsi="Times New Roman"/>
        </w:rPr>
        <w:t xml:space="preserve"> Furthermore, CG-UCI</w:t>
      </w:r>
      <w:r w:rsidR="00172981">
        <w:rPr>
          <w:rFonts w:ascii="Times New Roman" w:hAnsi="Times New Roman"/>
        </w:rPr>
        <w:t xml:space="preserve"> is mapped as per Rel-15 rules with CG-UCI having highest </w:t>
      </w:r>
      <w:r w:rsidR="004D615E">
        <w:rPr>
          <w:rFonts w:ascii="Times New Roman" w:hAnsi="Times New Roman"/>
        </w:rPr>
        <w:t xml:space="preserve">priority </w:t>
      </w:r>
      <w:r w:rsidR="00892FC7">
        <w:rPr>
          <w:rFonts w:ascii="Times New Roman" w:hAnsi="Times New Roman"/>
        </w:rPr>
        <w:t>(CG-UCI is mapped on the sym</w:t>
      </w:r>
      <w:r w:rsidR="00FC1CD6">
        <w:rPr>
          <w:rFonts w:ascii="Times New Roman" w:hAnsi="Times New Roman"/>
        </w:rPr>
        <w:t>bols starting after first DMRS symbol</w:t>
      </w:r>
      <w:r w:rsidR="00892FC7">
        <w:rPr>
          <w:rFonts w:ascii="Times New Roman" w:hAnsi="Times New Roman"/>
        </w:rPr>
        <w:t>)</w:t>
      </w:r>
      <w:r w:rsidR="008D3C88">
        <w:rPr>
          <w:rFonts w:ascii="Times New Roman" w:hAnsi="Times New Roman"/>
        </w:rPr>
        <w:t xml:space="preserve">. The maximum </w:t>
      </w:r>
      <w:r w:rsidR="00A92D7D">
        <w:rPr>
          <w:rFonts w:ascii="Times New Roman" w:hAnsi="Times New Roman"/>
        </w:rPr>
        <w:t>of 3</w:t>
      </w:r>
      <w:r w:rsidR="008D3C88">
        <w:rPr>
          <w:rFonts w:ascii="Times New Roman" w:hAnsi="Times New Roman"/>
        </w:rPr>
        <w:t xml:space="preserve"> </w:t>
      </w:r>
      <w:r w:rsidR="00901610">
        <w:rPr>
          <w:rFonts w:ascii="Times New Roman" w:hAnsi="Times New Roman"/>
        </w:rPr>
        <w:t xml:space="preserve">separately </w:t>
      </w:r>
      <w:r w:rsidR="008D3C88">
        <w:rPr>
          <w:rFonts w:ascii="Times New Roman" w:hAnsi="Times New Roman"/>
        </w:rPr>
        <w:t xml:space="preserve">encoded UCIs </w:t>
      </w:r>
      <w:r w:rsidR="008F764F">
        <w:rPr>
          <w:rFonts w:ascii="Times New Roman" w:hAnsi="Times New Roman"/>
        </w:rPr>
        <w:t>in configured grant transmission</w:t>
      </w:r>
      <w:r w:rsidR="005800D7">
        <w:rPr>
          <w:rFonts w:ascii="Times New Roman" w:hAnsi="Times New Roman"/>
        </w:rPr>
        <w:t>, and</w:t>
      </w:r>
      <w:r w:rsidR="003D0415">
        <w:rPr>
          <w:rFonts w:ascii="Times New Roman" w:hAnsi="Times New Roman"/>
        </w:rPr>
        <w:t xml:space="preserve"> CG-UCI, CSI part 1 and part 2</w:t>
      </w:r>
      <w:r w:rsidR="00DF655C">
        <w:rPr>
          <w:rFonts w:ascii="Times New Roman" w:hAnsi="Times New Roman"/>
        </w:rPr>
        <w:t xml:space="preserve"> can be sent on CG-PUSCH at least when </w:t>
      </w:r>
      <w:r w:rsidR="00D52586">
        <w:rPr>
          <w:rFonts w:ascii="Times New Roman" w:hAnsi="Times New Roman"/>
        </w:rPr>
        <w:t>CG-UCI and HARQ is not multiplexed.</w:t>
      </w:r>
      <w:r w:rsidR="008F764F">
        <w:rPr>
          <w:rFonts w:ascii="Times New Roman" w:hAnsi="Times New Roman"/>
        </w:rPr>
        <w:t xml:space="preserve"> </w:t>
      </w:r>
      <w:r w:rsidR="005800D7">
        <w:rPr>
          <w:rFonts w:ascii="Times New Roman" w:hAnsi="Times New Roman"/>
        </w:rPr>
        <w:t xml:space="preserve">For the case of </w:t>
      </w:r>
      <w:r w:rsidR="00CB31B2">
        <w:rPr>
          <w:rFonts w:ascii="Times New Roman" w:hAnsi="Times New Roman"/>
        </w:rPr>
        <w:t xml:space="preserve">PUCCH carrying </w:t>
      </w:r>
      <w:r w:rsidR="005800D7">
        <w:rPr>
          <w:rFonts w:ascii="Times New Roman" w:hAnsi="Times New Roman"/>
        </w:rPr>
        <w:t>HARQ</w:t>
      </w:r>
      <w:r w:rsidR="00CF45F5">
        <w:rPr>
          <w:rFonts w:ascii="Times New Roman" w:hAnsi="Times New Roman"/>
        </w:rPr>
        <w:t xml:space="preserve">-ACK </w:t>
      </w:r>
      <w:r w:rsidR="00A2566F">
        <w:rPr>
          <w:rFonts w:ascii="Times New Roman" w:hAnsi="Times New Roman"/>
        </w:rPr>
        <w:t xml:space="preserve">overlapping with </w:t>
      </w:r>
      <w:r w:rsidR="00715E02">
        <w:rPr>
          <w:rFonts w:ascii="Times New Roman" w:hAnsi="Times New Roman"/>
        </w:rPr>
        <w:t>CG-PUSCH</w:t>
      </w:r>
      <w:r w:rsidR="00701FF0">
        <w:rPr>
          <w:rFonts w:ascii="Times New Roman" w:hAnsi="Times New Roman"/>
        </w:rPr>
        <w:t xml:space="preserve">, two </w:t>
      </w:r>
      <w:r w:rsidR="007071EB">
        <w:rPr>
          <w:rFonts w:ascii="Times New Roman" w:hAnsi="Times New Roman"/>
        </w:rPr>
        <w:t xml:space="preserve">alternatives </w:t>
      </w:r>
      <w:r w:rsidR="00400A69">
        <w:rPr>
          <w:rFonts w:ascii="Times New Roman" w:hAnsi="Times New Roman"/>
        </w:rPr>
        <w:t>were discussed during last meeting:</w:t>
      </w:r>
      <w:r w:rsidR="00C06289">
        <w:rPr>
          <w:rFonts w:ascii="Times New Roman" w:hAnsi="Times New Roman"/>
        </w:rPr>
        <w:t xml:space="preserve"> </w:t>
      </w:r>
      <w:r w:rsidR="00E35274">
        <w:rPr>
          <w:rFonts w:ascii="Times New Roman" w:hAnsi="Times New Roman"/>
        </w:rPr>
        <w:t>first alte</w:t>
      </w:r>
      <w:r w:rsidR="00505AB5">
        <w:rPr>
          <w:rFonts w:ascii="Times New Roman" w:hAnsi="Times New Roman"/>
        </w:rPr>
        <w:t>rnative</w:t>
      </w:r>
      <w:r w:rsidR="000F443E">
        <w:rPr>
          <w:rFonts w:ascii="Times New Roman" w:hAnsi="Times New Roman"/>
        </w:rPr>
        <w:t xml:space="preserve"> is to drop CSI part 2 when the number </w:t>
      </w:r>
      <w:r w:rsidR="00210087">
        <w:rPr>
          <w:rFonts w:ascii="Times New Roman" w:hAnsi="Times New Roman"/>
        </w:rPr>
        <w:t xml:space="preserve">of UCI types multiplexed in a CG-PUSCH </w:t>
      </w:r>
      <w:r w:rsidR="00B25822">
        <w:rPr>
          <w:rFonts w:ascii="Times New Roman" w:hAnsi="Times New Roman"/>
        </w:rPr>
        <w:t>is greater than</w:t>
      </w:r>
      <w:r w:rsidR="00973E82">
        <w:rPr>
          <w:rFonts w:ascii="Times New Roman" w:hAnsi="Times New Roman"/>
        </w:rPr>
        <w:t xml:space="preserve"> 3 </w:t>
      </w:r>
      <w:r w:rsidR="00A8175B">
        <w:rPr>
          <w:rFonts w:ascii="Times New Roman" w:hAnsi="Times New Roman"/>
        </w:rPr>
        <w:t xml:space="preserve">with priority order </w:t>
      </w:r>
      <w:r w:rsidR="00B25822">
        <w:rPr>
          <w:rFonts w:ascii="Times New Roman" w:hAnsi="Times New Roman"/>
        </w:rPr>
        <w:t>of</w:t>
      </w:r>
      <w:r w:rsidR="00A8175B">
        <w:rPr>
          <w:rFonts w:ascii="Times New Roman" w:hAnsi="Times New Roman"/>
        </w:rPr>
        <w:t xml:space="preserve"> CG-UCI, HARQ-ACK and CSI part 1.</w:t>
      </w:r>
      <w:r w:rsidR="00E35274">
        <w:rPr>
          <w:rFonts w:ascii="Times New Roman" w:hAnsi="Times New Roman"/>
        </w:rPr>
        <w:t xml:space="preserve"> </w:t>
      </w:r>
      <w:r w:rsidR="00CC3BF5">
        <w:rPr>
          <w:rFonts w:ascii="Times New Roman" w:hAnsi="Times New Roman"/>
        </w:rPr>
        <w:t xml:space="preserve">A drawback </w:t>
      </w:r>
      <w:r w:rsidR="006C3A50">
        <w:rPr>
          <w:rFonts w:ascii="Times New Roman" w:hAnsi="Times New Roman"/>
        </w:rPr>
        <w:t xml:space="preserve">of this option, </w:t>
      </w:r>
      <w:r w:rsidR="00CC3BF5">
        <w:rPr>
          <w:rFonts w:ascii="Times New Roman" w:hAnsi="Times New Roman"/>
        </w:rPr>
        <w:t xml:space="preserve">as it was </w:t>
      </w:r>
      <w:r w:rsidR="008E5809">
        <w:rPr>
          <w:rFonts w:ascii="Times New Roman" w:hAnsi="Times New Roman"/>
        </w:rPr>
        <w:t xml:space="preserve">highlighted </w:t>
      </w:r>
      <w:r w:rsidR="00691445">
        <w:rPr>
          <w:rFonts w:ascii="Times New Roman" w:hAnsi="Times New Roman"/>
        </w:rPr>
        <w:t>during the meeting</w:t>
      </w:r>
      <w:r w:rsidR="006C3A50">
        <w:rPr>
          <w:rFonts w:ascii="Times New Roman" w:hAnsi="Times New Roman"/>
        </w:rPr>
        <w:t>,</w:t>
      </w:r>
      <w:r w:rsidR="00691445">
        <w:rPr>
          <w:rFonts w:ascii="Times New Roman" w:hAnsi="Times New Roman"/>
        </w:rPr>
        <w:t xml:space="preserve"> is the </w:t>
      </w:r>
      <w:r w:rsidR="00E31C7B">
        <w:rPr>
          <w:rFonts w:ascii="Times New Roman" w:hAnsi="Times New Roman"/>
        </w:rPr>
        <w:t xml:space="preserve">HARQ-ACK </w:t>
      </w:r>
      <w:r w:rsidR="006C3A50">
        <w:rPr>
          <w:rFonts w:ascii="Times New Roman" w:hAnsi="Times New Roman"/>
        </w:rPr>
        <w:t xml:space="preserve">size </w:t>
      </w:r>
      <w:r w:rsidR="00E31C7B">
        <w:rPr>
          <w:rFonts w:ascii="Times New Roman" w:hAnsi="Times New Roman"/>
        </w:rPr>
        <w:t>mis</w:t>
      </w:r>
      <w:r w:rsidR="004F15FD">
        <w:rPr>
          <w:rFonts w:ascii="Times New Roman" w:hAnsi="Times New Roman"/>
        </w:rPr>
        <w:t xml:space="preserve">match </w:t>
      </w:r>
      <w:r w:rsidR="006C3A50">
        <w:rPr>
          <w:rFonts w:ascii="Times New Roman" w:hAnsi="Times New Roman"/>
        </w:rPr>
        <w:t xml:space="preserve">between the gNB and the UE in case of misdetection of the last scheduling DCI. </w:t>
      </w:r>
      <w:r w:rsidR="00E35274">
        <w:rPr>
          <w:rFonts w:ascii="Times New Roman" w:hAnsi="Times New Roman"/>
        </w:rPr>
        <w:t xml:space="preserve">The </w:t>
      </w:r>
      <w:r w:rsidR="00505AB5">
        <w:rPr>
          <w:rFonts w:ascii="Times New Roman" w:hAnsi="Times New Roman"/>
        </w:rPr>
        <w:t xml:space="preserve">second </w:t>
      </w:r>
      <w:r w:rsidR="00AF2416">
        <w:rPr>
          <w:rFonts w:ascii="Times New Roman" w:hAnsi="Times New Roman"/>
        </w:rPr>
        <w:t xml:space="preserve">alternative is </w:t>
      </w:r>
      <w:r w:rsidR="00EE03A4">
        <w:rPr>
          <w:rFonts w:ascii="Times New Roman" w:hAnsi="Times New Roman"/>
        </w:rPr>
        <w:t xml:space="preserve">to </w:t>
      </w:r>
      <w:r w:rsidR="00B461B7">
        <w:rPr>
          <w:rFonts w:ascii="Times New Roman" w:hAnsi="Times New Roman"/>
        </w:rPr>
        <w:t xml:space="preserve">skip the </w:t>
      </w:r>
      <w:r w:rsidR="00CD59A0">
        <w:rPr>
          <w:rFonts w:ascii="Times New Roman" w:hAnsi="Times New Roman"/>
        </w:rPr>
        <w:t>configured grant transmission</w:t>
      </w:r>
      <w:r w:rsidR="00B61389">
        <w:rPr>
          <w:rFonts w:ascii="Times New Roman" w:hAnsi="Times New Roman"/>
        </w:rPr>
        <w:t xml:space="preserve"> and prioritize the PUCCH carrying HARQ-ACK feedback</w:t>
      </w:r>
      <w:r w:rsidR="00590CBB">
        <w:rPr>
          <w:rFonts w:ascii="Times New Roman" w:hAnsi="Times New Roman"/>
        </w:rPr>
        <w:t xml:space="preserve">. </w:t>
      </w:r>
      <w:r w:rsidR="006A3D08">
        <w:rPr>
          <w:rFonts w:ascii="Times New Roman" w:hAnsi="Times New Roman"/>
        </w:rPr>
        <w:t>T</w:t>
      </w:r>
      <w:r w:rsidR="00590CBB">
        <w:rPr>
          <w:rFonts w:ascii="Times New Roman" w:hAnsi="Times New Roman"/>
        </w:rPr>
        <w:t>he issue of misdetection exist</w:t>
      </w:r>
      <w:r w:rsidR="0085745B">
        <w:rPr>
          <w:rFonts w:ascii="Times New Roman" w:hAnsi="Times New Roman"/>
        </w:rPr>
        <w:t xml:space="preserve">s in NR Rel-15 and it </w:t>
      </w:r>
      <w:r w:rsidR="00E16E05">
        <w:rPr>
          <w:rFonts w:ascii="Times New Roman" w:hAnsi="Times New Roman"/>
        </w:rPr>
        <w:t xml:space="preserve">was </w:t>
      </w:r>
      <w:r w:rsidR="005859A9">
        <w:rPr>
          <w:rFonts w:ascii="Times New Roman" w:hAnsi="Times New Roman"/>
        </w:rPr>
        <w:t xml:space="preserve">considered as a corner case, and </w:t>
      </w:r>
      <w:r w:rsidR="00B25822">
        <w:rPr>
          <w:rFonts w:ascii="Times New Roman" w:hAnsi="Times New Roman"/>
        </w:rPr>
        <w:t>the</w:t>
      </w:r>
      <w:r w:rsidR="005859A9">
        <w:rPr>
          <w:rFonts w:ascii="Times New Roman" w:hAnsi="Times New Roman"/>
        </w:rPr>
        <w:t xml:space="preserve"> gNB </w:t>
      </w:r>
      <w:r w:rsidR="006A3D08">
        <w:rPr>
          <w:rFonts w:ascii="Times New Roman" w:hAnsi="Times New Roman"/>
        </w:rPr>
        <w:t>can blindly detect the mismatch case</w:t>
      </w:r>
      <w:r w:rsidR="00C04F0E">
        <w:rPr>
          <w:rFonts w:ascii="Times New Roman" w:hAnsi="Times New Roman"/>
        </w:rPr>
        <w:t xml:space="preserve">. </w:t>
      </w:r>
    </w:p>
    <w:p w14:paraId="6E796309" w14:textId="7BA03AC3" w:rsidR="00C04F0E" w:rsidRPr="00283A4C" w:rsidRDefault="00C04F0E" w:rsidP="00C04F0E">
      <w:pPr>
        <w:spacing w:before="240" w:after="80"/>
        <w:rPr>
          <w:rFonts w:ascii="Times New Roman" w:eastAsia="Times New Roman" w:hAnsi="Times New Roman"/>
          <w:lang w:eastAsia="x-none"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 w:rsidR="00B25822">
        <w:rPr>
          <w:rFonts w:ascii="Times New Roman" w:hAnsi="Times New Roman"/>
          <w:b/>
          <w:i/>
          <w:u w:val="single"/>
        </w:rPr>
        <w:t>3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In case </w:t>
      </w:r>
      <w:r w:rsidR="008D2C81">
        <w:rPr>
          <w:rFonts w:ascii="Times New Roman" w:hAnsi="Times New Roman"/>
          <w:i/>
        </w:rPr>
        <w:t xml:space="preserve">of PUCCH </w:t>
      </w:r>
      <w:r w:rsidR="00C15AE4">
        <w:rPr>
          <w:rFonts w:ascii="Times New Roman" w:hAnsi="Times New Roman"/>
          <w:i/>
        </w:rPr>
        <w:t>overlapping with CG-PUSCH</w:t>
      </w:r>
      <w:r w:rsidR="001F01DD">
        <w:rPr>
          <w:rFonts w:ascii="Times New Roman" w:hAnsi="Times New Roman"/>
          <w:i/>
        </w:rPr>
        <w:t xml:space="preserve">, </w:t>
      </w:r>
      <w:r w:rsidR="006A3D08">
        <w:rPr>
          <w:rFonts w:ascii="Times New Roman" w:hAnsi="Times New Roman"/>
          <w:i/>
        </w:rPr>
        <w:t xml:space="preserve">UE </w:t>
      </w:r>
      <w:r w:rsidR="00401967">
        <w:rPr>
          <w:rFonts w:ascii="Times New Roman" w:hAnsi="Times New Roman"/>
          <w:i/>
        </w:rPr>
        <w:t>drop</w:t>
      </w:r>
      <w:r w:rsidR="006A3D08">
        <w:rPr>
          <w:rFonts w:ascii="Times New Roman" w:hAnsi="Times New Roman"/>
          <w:i/>
        </w:rPr>
        <w:t>s</w:t>
      </w:r>
      <w:r w:rsidR="00401967">
        <w:rPr>
          <w:rFonts w:ascii="Times New Roman" w:hAnsi="Times New Roman"/>
          <w:i/>
        </w:rPr>
        <w:t xml:space="preserve"> CSI part 2 when the </w:t>
      </w:r>
      <w:r w:rsidR="00B238CC">
        <w:rPr>
          <w:rFonts w:ascii="Times New Roman" w:hAnsi="Times New Roman"/>
          <w:i/>
        </w:rPr>
        <w:t xml:space="preserve">number of UCI types multiplexed </w:t>
      </w:r>
      <w:r w:rsidR="00285D86">
        <w:rPr>
          <w:rFonts w:ascii="Times New Roman" w:hAnsi="Times New Roman"/>
          <w:i/>
        </w:rPr>
        <w:t xml:space="preserve">in a CG-PUSCH </w:t>
      </w:r>
      <w:r w:rsidR="00B25822">
        <w:rPr>
          <w:rFonts w:ascii="Times New Roman" w:hAnsi="Times New Roman"/>
          <w:i/>
        </w:rPr>
        <w:t>is greater than</w:t>
      </w:r>
      <w:r w:rsidR="00285D86">
        <w:rPr>
          <w:rFonts w:ascii="Times New Roman" w:hAnsi="Times New Roman"/>
          <w:i/>
        </w:rPr>
        <w:t xml:space="preserve"> 3 UCI</w:t>
      </w:r>
      <w:r w:rsidR="006A3D08">
        <w:rPr>
          <w:rFonts w:ascii="Times New Roman" w:hAnsi="Times New Roman"/>
          <w:i/>
        </w:rPr>
        <w:t>s</w:t>
      </w:r>
      <w:r w:rsidR="00285D86">
        <w:rPr>
          <w:rFonts w:ascii="Times New Roman" w:hAnsi="Times New Roman"/>
          <w:i/>
        </w:rPr>
        <w:t xml:space="preserve">. </w:t>
      </w:r>
    </w:p>
    <w:p w14:paraId="2C6309BD" w14:textId="77777777" w:rsidR="00C04F0E" w:rsidRPr="00283A4C" w:rsidRDefault="00C04F0E" w:rsidP="00283A4C">
      <w:pPr>
        <w:spacing w:before="240" w:after="80"/>
        <w:rPr>
          <w:rFonts w:ascii="Times New Roman" w:eastAsia="Times New Roman" w:hAnsi="Times New Roman"/>
          <w:lang w:eastAsia="x-none"/>
        </w:rPr>
      </w:pPr>
    </w:p>
    <w:p w14:paraId="596E93DF" w14:textId="2618BDA0" w:rsidR="00821C42" w:rsidRPr="00B25177" w:rsidRDefault="00442332" w:rsidP="00D113EC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364E7615" w14:textId="75066A19" w:rsidR="0053467A" w:rsidRDefault="0053467A" w:rsidP="007D20A2">
      <w:pPr>
        <w:jc w:val="both"/>
        <w:rPr>
          <w:rFonts w:ascii="Times New Roman" w:hAnsi="Times New Roman"/>
        </w:rPr>
      </w:pPr>
      <w:r w:rsidRPr="00B25177">
        <w:rPr>
          <w:rFonts w:ascii="Times New Roman" w:hAnsi="Times New Roman"/>
        </w:rPr>
        <w:t xml:space="preserve">In this contribution, we </w:t>
      </w:r>
      <w:r w:rsidR="009332AE">
        <w:rPr>
          <w:rFonts w:ascii="Times New Roman" w:hAnsi="Times New Roman"/>
        </w:rPr>
        <w:t xml:space="preserve">presented our views and proposals regarding NR-U </w:t>
      </w:r>
      <w:r w:rsidR="0038221F" w:rsidRPr="00B25177">
        <w:rPr>
          <w:rFonts w:ascii="Times New Roman" w:hAnsi="Times New Roman"/>
        </w:rPr>
        <w:t xml:space="preserve">configured grant </w:t>
      </w:r>
      <w:r w:rsidR="00A34C84">
        <w:rPr>
          <w:rFonts w:ascii="Times New Roman" w:hAnsi="Times New Roman"/>
        </w:rPr>
        <w:t>enhancements</w:t>
      </w:r>
      <w:r w:rsidR="00C65F31">
        <w:rPr>
          <w:rFonts w:ascii="Times New Roman" w:hAnsi="Times New Roman"/>
        </w:rPr>
        <w:t>.</w:t>
      </w:r>
      <w:r w:rsidR="00A34C84">
        <w:rPr>
          <w:rFonts w:ascii="Times New Roman" w:hAnsi="Times New Roman"/>
        </w:rPr>
        <w:t xml:space="preserve"> The following are proposed:</w:t>
      </w:r>
    </w:p>
    <w:p w14:paraId="10D8D2AC" w14:textId="77777777" w:rsidR="00F705F3" w:rsidRPr="00F6151D" w:rsidRDefault="00F705F3" w:rsidP="00F705F3">
      <w:pPr>
        <w:spacing w:before="240" w:after="80"/>
        <w:rPr>
          <w:rFonts w:ascii="Times New Roman" w:hAnsi="Times New Roman"/>
          <w:i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The UE indicates the LBT priority class in CG-UCI, when it initiates a channel occupancy</w:t>
      </w:r>
      <w:r w:rsidRPr="00553390">
        <w:rPr>
          <w:rFonts w:ascii="Times New Roman" w:hAnsi="Times New Roman"/>
          <w:i/>
        </w:rPr>
        <w:t>.</w:t>
      </w:r>
    </w:p>
    <w:p w14:paraId="45217F36" w14:textId="4E4258B0" w:rsidR="003F78B9" w:rsidRPr="00F6151D" w:rsidRDefault="003F78B9" w:rsidP="00611125">
      <w:pPr>
        <w:spacing w:before="240" w:after="80"/>
        <w:rPr>
          <w:rFonts w:ascii="Times New Roman" w:hAnsi="Times New Roman"/>
          <w:i/>
        </w:rPr>
      </w:pPr>
      <w:r w:rsidRPr="00611125">
        <w:rPr>
          <w:rFonts w:ascii="Times New Roman" w:hAnsi="Times New Roman"/>
          <w:b/>
          <w:i/>
          <w:u w:val="single"/>
        </w:rPr>
        <w:t>Proposal 2:</w:t>
      </w:r>
      <w:r w:rsidRPr="00611125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Table 1 is considered for the support of CG-UCI contents for CG transmission in </w:t>
      </w:r>
      <w:r w:rsidRPr="00611125">
        <w:rPr>
          <w:rFonts w:ascii="Times New Roman" w:hAnsi="Times New Roman"/>
          <w:i/>
        </w:rPr>
        <w:t>NR-U</w:t>
      </w:r>
      <w:r>
        <w:rPr>
          <w:rFonts w:ascii="Times New Roman" w:hAnsi="Times New Roman"/>
          <w:i/>
        </w:rPr>
        <w:t>.</w:t>
      </w:r>
    </w:p>
    <w:p w14:paraId="199C7360" w14:textId="4F650AD8" w:rsidR="006A3D08" w:rsidRPr="00283A4C" w:rsidRDefault="006A3D08" w:rsidP="006A3D08">
      <w:pPr>
        <w:spacing w:before="240" w:after="80"/>
        <w:rPr>
          <w:rFonts w:ascii="Times New Roman" w:eastAsia="Times New Roman" w:hAnsi="Times New Roman"/>
          <w:lang w:eastAsia="x-none"/>
        </w:rPr>
      </w:pPr>
      <w:r w:rsidRPr="00B25177">
        <w:rPr>
          <w:rFonts w:ascii="Times New Roman" w:hAnsi="Times New Roman"/>
          <w:b/>
          <w:i/>
          <w:u w:val="single"/>
        </w:rPr>
        <w:t xml:space="preserve">Proposal </w:t>
      </w:r>
      <w:r w:rsidR="00B25822">
        <w:rPr>
          <w:rFonts w:ascii="Times New Roman" w:hAnsi="Times New Roman"/>
          <w:b/>
          <w:i/>
          <w:u w:val="single"/>
        </w:rPr>
        <w:t>3</w:t>
      </w:r>
      <w:r w:rsidRPr="00B25177">
        <w:rPr>
          <w:rFonts w:ascii="Times New Roman" w:hAnsi="Times New Roman"/>
          <w:b/>
          <w:i/>
          <w:u w:val="single"/>
        </w:rPr>
        <w:t>:</w:t>
      </w:r>
      <w:r w:rsidRPr="00B25177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In case of PUCCH overlapping with CG-PUSCH, UE drops CSI part 2 when the number of UCI types multiplexed in a CG-PUSCH </w:t>
      </w:r>
      <w:r w:rsidR="00B25822">
        <w:rPr>
          <w:rFonts w:ascii="Times New Roman" w:hAnsi="Times New Roman"/>
          <w:i/>
        </w:rPr>
        <w:t>is greater than</w:t>
      </w:r>
      <w:r>
        <w:rPr>
          <w:rFonts w:ascii="Times New Roman" w:hAnsi="Times New Roman"/>
          <w:i/>
        </w:rPr>
        <w:t xml:space="preserve"> 3 UCIs. </w:t>
      </w:r>
    </w:p>
    <w:p w14:paraId="1221433C" w14:textId="77777777" w:rsidR="00611125" w:rsidRDefault="00611125" w:rsidP="007D20A2">
      <w:pPr>
        <w:jc w:val="both"/>
        <w:rPr>
          <w:rFonts w:ascii="Times New Roman" w:hAnsi="Times New Roman"/>
        </w:rPr>
      </w:pPr>
    </w:p>
    <w:p w14:paraId="0EF7466D" w14:textId="77777777" w:rsidR="00251B4A" w:rsidRPr="00B25177" w:rsidRDefault="00251B4A" w:rsidP="007D20A2">
      <w:pPr>
        <w:pStyle w:val="Heading1"/>
        <w:jc w:val="both"/>
        <w:rPr>
          <w:rFonts w:ascii="Times New Roman" w:hAnsi="Times New Roman"/>
          <w:b/>
          <w:sz w:val="32"/>
          <w:lang w:val="en-US"/>
        </w:rPr>
      </w:pPr>
      <w:r w:rsidRPr="00B25177">
        <w:rPr>
          <w:rFonts w:ascii="Times New Roman" w:hAnsi="Times New Roman"/>
          <w:b/>
          <w:sz w:val="32"/>
          <w:lang w:val="en-US"/>
        </w:rPr>
        <w:t>References</w:t>
      </w:r>
    </w:p>
    <w:p w14:paraId="6DDA9C92" w14:textId="7A532193" w:rsidR="005E23B8" w:rsidRDefault="005E23B8" w:rsidP="00886C05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</w:rPr>
      </w:pPr>
      <w:bookmarkStart w:id="2" w:name="_Ref7532324"/>
      <w:bookmarkStart w:id="3" w:name="_Ref513201801"/>
      <w:bookmarkStart w:id="4" w:name="_Ref174151459"/>
      <w:bookmarkStart w:id="5" w:name="_Ref189809556"/>
      <w:r w:rsidRPr="005E23B8">
        <w:rPr>
          <w:rFonts w:ascii="Times New Roman" w:hAnsi="Times New Roman"/>
        </w:rPr>
        <w:t>RP-191581 Guidance on essential functionality for NR-U; Qualcomm.</w:t>
      </w:r>
    </w:p>
    <w:p w14:paraId="623BED13" w14:textId="52C9BA37" w:rsidR="00A9693F" w:rsidRDefault="00A9693F" w:rsidP="00A9693F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</w:rPr>
      </w:pPr>
      <w:bookmarkStart w:id="6" w:name="_Ref16755758"/>
      <w:r w:rsidRPr="00616697">
        <w:rPr>
          <w:rFonts w:ascii="Times New Roman" w:hAnsi="Times New Roman"/>
        </w:rPr>
        <w:t>R1-19</w:t>
      </w:r>
      <w:r w:rsidR="00616697" w:rsidRPr="00616697">
        <w:rPr>
          <w:rFonts w:ascii="Times New Roman" w:hAnsi="Times New Roman"/>
        </w:rPr>
        <w:t>10939</w:t>
      </w:r>
      <w:r w:rsidRPr="005E23B8">
        <w:rPr>
          <w:rFonts w:ascii="Times New Roman" w:hAnsi="Times New Roman"/>
        </w:rPr>
        <w:t xml:space="preserve"> </w:t>
      </w:r>
      <w:r w:rsidRPr="00A9693F">
        <w:rPr>
          <w:rFonts w:ascii="Times New Roman" w:hAnsi="Times New Roman"/>
        </w:rPr>
        <w:t>Channel access in NR-U</w:t>
      </w:r>
      <w:r w:rsidRPr="005E23B8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InterDigital</w:t>
      </w:r>
      <w:r w:rsidRPr="005E23B8">
        <w:rPr>
          <w:rFonts w:ascii="Times New Roman" w:hAnsi="Times New Roman"/>
        </w:rPr>
        <w:t>.</w:t>
      </w:r>
      <w:bookmarkEnd w:id="6"/>
    </w:p>
    <w:p w14:paraId="1A2788C4" w14:textId="4FED91E5" w:rsidR="00FD17C0" w:rsidRPr="00FD17C0" w:rsidRDefault="00FD17C0" w:rsidP="00FD17C0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</w:rPr>
      </w:pPr>
      <w:bookmarkStart w:id="7" w:name="_Ref16770928"/>
      <w:r w:rsidRPr="00EB7250">
        <w:rPr>
          <w:rFonts w:ascii="Times New Roman" w:hAnsi="Times New Roman"/>
        </w:rPr>
        <w:t>R1-</w:t>
      </w:r>
      <w:r w:rsidR="006E24B4" w:rsidRPr="00EB7250">
        <w:rPr>
          <w:rFonts w:ascii="Times New Roman" w:hAnsi="Times New Roman"/>
        </w:rPr>
        <w:t>19</w:t>
      </w:r>
      <w:r w:rsidR="006E24B4">
        <w:rPr>
          <w:rFonts w:ascii="Times New Roman" w:hAnsi="Times New Roman"/>
        </w:rPr>
        <w:t>09476</w:t>
      </w:r>
      <w:r w:rsidR="006E24B4" w:rsidRPr="005E23B8">
        <w:rPr>
          <w:rFonts w:ascii="Times New Roman" w:hAnsi="Times New Roman"/>
        </w:rPr>
        <w:t xml:space="preserve"> </w:t>
      </w:r>
      <w:r w:rsidRPr="00FD17C0">
        <w:rPr>
          <w:rFonts w:ascii="Times New Roman" w:hAnsi="Times New Roman"/>
        </w:rPr>
        <w:t xml:space="preserve">Feature lead summary on </w:t>
      </w:r>
      <w:r w:rsidR="006E24B4">
        <w:rPr>
          <w:rFonts w:ascii="Times New Roman" w:hAnsi="Times New Roman"/>
        </w:rPr>
        <w:t>enhancement to c</w:t>
      </w:r>
      <w:r w:rsidR="006E24B4" w:rsidRPr="00FD17C0">
        <w:rPr>
          <w:rFonts w:ascii="Times New Roman" w:hAnsi="Times New Roman"/>
        </w:rPr>
        <w:t xml:space="preserve">onfigured </w:t>
      </w:r>
      <w:r w:rsidRPr="00FD17C0">
        <w:rPr>
          <w:rFonts w:ascii="Times New Roman" w:hAnsi="Times New Roman"/>
        </w:rPr>
        <w:t>grant</w:t>
      </w:r>
      <w:r w:rsidR="006E24B4">
        <w:rPr>
          <w:rFonts w:ascii="Times New Roman" w:hAnsi="Times New Roman"/>
        </w:rPr>
        <w:t>s</w:t>
      </w:r>
      <w:r w:rsidRPr="005E23B8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vivo</w:t>
      </w:r>
      <w:r w:rsidRPr="005E23B8">
        <w:rPr>
          <w:rFonts w:ascii="Times New Roman" w:hAnsi="Times New Roman"/>
        </w:rPr>
        <w:t>.</w:t>
      </w:r>
      <w:bookmarkEnd w:id="7"/>
    </w:p>
    <w:p w14:paraId="37F55BA2" w14:textId="460EB710" w:rsidR="005C5884" w:rsidRDefault="005C5884" w:rsidP="00CA4CE7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hAnsi="Times New Roman"/>
        </w:rPr>
      </w:pPr>
      <w:bookmarkStart w:id="8" w:name="_Ref878078"/>
      <w:bookmarkEnd w:id="2"/>
      <w:r w:rsidRPr="0053459D">
        <w:rPr>
          <w:rFonts w:ascii="Times New Roman" w:hAnsi="Times New Roman"/>
        </w:rPr>
        <w:t>Chairman’s Notes RAN1</w:t>
      </w:r>
      <w:r w:rsidR="00A9693F">
        <w:rPr>
          <w:rFonts w:ascii="Times New Roman" w:hAnsi="Times New Roman"/>
        </w:rPr>
        <w:t>#96</w:t>
      </w:r>
      <w:r w:rsidRPr="0053459D">
        <w:rPr>
          <w:rFonts w:ascii="Times New Roman" w:hAnsi="Times New Roman"/>
        </w:rPr>
        <w:t xml:space="preserve">, </w:t>
      </w:r>
      <w:r w:rsidR="00A9693F">
        <w:rPr>
          <w:rFonts w:ascii="Times New Roman" w:hAnsi="Times New Roman"/>
        </w:rPr>
        <w:t>Athens</w:t>
      </w:r>
      <w:r w:rsidRPr="0053459D">
        <w:rPr>
          <w:rFonts w:ascii="Times New Roman" w:hAnsi="Times New Roman"/>
        </w:rPr>
        <w:t xml:space="preserve">, </w:t>
      </w:r>
      <w:r w:rsidR="00A9693F">
        <w:rPr>
          <w:rFonts w:ascii="Times New Roman" w:hAnsi="Times New Roman"/>
        </w:rPr>
        <w:t>Greece</w:t>
      </w:r>
      <w:r w:rsidRPr="0053459D">
        <w:rPr>
          <w:rFonts w:ascii="Times New Roman" w:hAnsi="Times New Roman"/>
        </w:rPr>
        <w:t xml:space="preserve">, </w:t>
      </w:r>
      <w:r w:rsidR="00A9693F">
        <w:rPr>
          <w:rFonts w:ascii="Times New Roman" w:hAnsi="Times New Roman"/>
        </w:rPr>
        <w:t>February</w:t>
      </w:r>
      <w:r w:rsidR="0053459D" w:rsidRPr="0053459D">
        <w:rPr>
          <w:rFonts w:ascii="Times New Roman" w:hAnsi="Times New Roman"/>
        </w:rPr>
        <w:t xml:space="preserve"> </w:t>
      </w:r>
      <w:r w:rsidRPr="0053459D">
        <w:rPr>
          <w:rFonts w:ascii="Times New Roman" w:hAnsi="Times New Roman"/>
        </w:rPr>
        <w:t>2</w:t>
      </w:r>
      <w:r w:rsidR="00A9693F">
        <w:rPr>
          <w:rFonts w:ascii="Times New Roman" w:hAnsi="Times New Roman"/>
        </w:rPr>
        <w:t>5</w:t>
      </w:r>
      <w:r w:rsidRPr="0053459D">
        <w:rPr>
          <w:rFonts w:ascii="Times New Roman" w:hAnsi="Times New Roman"/>
          <w:vertAlign w:val="superscript"/>
        </w:rPr>
        <w:t>t</w:t>
      </w:r>
      <w:r w:rsidR="00A9693F">
        <w:rPr>
          <w:rFonts w:ascii="Times New Roman" w:hAnsi="Times New Roman"/>
          <w:vertAlign w:val="superscript"/>
        </w:rPr>
        <w:t>h</w:t>
      </w:r>
      <w:r w:rsidRPr="0053459D">
        <w:rPr>
          <w:rFonts w:ascii="Times New Roman" w:hAnsi="Times New Roman"/>
        </w:rPr>
        <w:t xml:space="preserve"> – </w:t>
      </w:r>
      <w:r w:rsidR="00A9693F">
        <w:rPr>
          <w:rFonts w:ascii="Times New Roman" w:hAnsi="Times New Roman"/>
        </w:rPr>
        <w:t>1</w:t>
      </w:r>
      <w:r w:rsidR="00A9693F">
        <w:rPr>
          <w:rFonts w:ascii="Times New Roman" w:hAnsi="Times New Roman"/>
          <w:vertAlign w:val="superscript"/>
        </w:rPr>
        <w:t>st</w:t>
      </w:r>
      <w:r w:rsidRPr="0053459D">
        <w:rPr>
          <w:rFonts w:ascii="Times New Roman" w:hAnsi="Times New Roman"/>
        </w:rPr>
        <w:t>, 2019</w:t>
      </w:r>
      <w:bookmarkEnd w:id="8"/>
    </w:p>
    <w:p w14:paraId="5D1A4DA3" w14:textId="7C0C9886" w:rsidR="008F79ED" w:rsidRPr="006A3D08" w:rsidRDefault="00140AAE" w:rsidP="008F79ED">
      <w:pPr>
        <w:pStyle w:val="Reference"/>
        <w:numPr>
          <w:ilvl w:val="0"/>
          <w:numId w:val="27"/>
        </w:numPr>
        <w:overflowPunct w:val="0"/>
        <w:autoSpaceDE w:val="0"/>
        <w:autoSpaceDN w:val="0"/>
        <w:adjustRightInd w:val="0"/>
        <w:spacing w:line="240" w:lineRule="auto"/>
        <w:contextualSpacing/>
        <w:jc w:val="both"/>
        <w:textAlignment w:val="baseline"/>
        <w:rPr>
          <w:rFonts w:ascii="Times New Roman" w:hAnsi="Times New Roman"/>
        </w:rPr>
      </w:pPr>
      <w:r w:rsidRPr="0053459D">
        <w:rPr>
          <w:rFonts w:ascii="Times New Roman" w:hAnsi="Times New Roman"/>
        </w:rPr>
        <w:t>Chairman’s Notes RAN1 AdHoc 1901, Taipei, Taiwan, January 21</w:t>
      </w:r>
      <w:r w:rsidRPr="0053459D">
        <w:rPr>
          <w:rFonts w:ascii="Times New Roman" w:hAnsi="Times New Roman"/>
          <w:vertAlign w:val="superscript"/>
        </w:rPr>
        <w:t>st</w:t>
      </w:r>
      <w:r w:rsidRPr="0053459D">
        <w:rPr>
          <w:rFonts w:ascii="Times New Roman" w:hAnsi="Times New Roman"/>
        </w:rPr>
        <w:t xml:space="preserve"> – 25</w:t>
      </w:r>
      <w:r w:rsidRPr="0053459D">
        <w:rPr>
          <w:rFonts w:ascii="Times New Roman" w:hAnsi="Times New Roman"/>
          <w:vertAlign w:val="superscript"/>
        </w:rPr>
        <w:t>th</w:t>
      </w:r>
      <w:r w:rsidRPr="0053459D">
        <w:rPr>
          <w:rFonts w:ascii="Times New Roman" w:hAnsi="Times New Roman"/>
        </w:rPr>
        <w:t>, 2019</w:t>
      </w:r>
      <w:bookmarkEnd w:id="3"/>
      <w:bookmarkEnd w:id="4"/>
      <w:bookmarkEnd w:id="5"/>
    </w:p>
    <w:p w14:paraId="68161DC4" w14:textId="78FAFD4D" w:rsidR="000F4014" w:rsidRPr="006A3D08" w:rsidRDefault="000F4014" w:rsidP="006A3D08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F4014">
        <w:rPr>
          <w:rFonts w:ascii="Times New Roman" w:hAnsi="Times New Roman"/>
          <w:b/>
          <w:sz w:val="32"/>
          <w:lang w:val="en-US"/>
        </w:rPr>
        <w:t xml:space="preserve">Appendix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4014" w14:paraId="34EE9305" w14:textId="77777777" w:rsidTr="008D3A31">
        <w:tc>
          <w:tcPr>
            <w:tcW w:w="9629" w:type="dxa"/>
          </w:tcPr>
          <w:p w14:paraId="3380C47A" w14:textId="77777777" w:rsidR="000F4014" w:rsidRDefault="000F4014" w:rsidP="008D3A31">
            <w:pPr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At the RAN1#98bis meeting:</w:t>
            </w:r>
          </w:p>
          <w:p w14:paraId="6DFE5D6D" w14:textId="77777777" w:rsidR="000F4014" w:rsidRPr="001859AF" w:rsidRDefault="000F4014" w:rsidP="008D3A31">
            <w:pPr>
              <w:adjustRightInd w:val="0"/>
              <w:snapToGrid w:val="0"/>
              <w:spacing w:afterLines="50" w:after="120" w:line="240" w:lineRule="auto"/>
              <w:ind w:left="567"/>
              <w:rPr>
                <w:rFonts w:ascii="Times" w:eastAsia="Batang" w:hAnsi="Times" w:cs="Times New Roman"/>
                <w:sz w:val="20"/>
                <w:szCs w:val="20"/>
              </w:rPr>
            </w:pPr>
            <w:r w:rsidRPr="001859AF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lastRenderedPageBreak/>
              <w:t>Agreement:</w:t>
            </w:r>
          </w:p>
          <w:p w14:paraId="52530805" w14:textId="77777777" w:rsidR="000F4014" w:rsidRPr="001859AF" w:rsidRDefault="000F4014" w:rsidP="008D3A31">
            <w:pPr>
              <w:adjustRightInd w:val="0"/>
              <w:snapToGrid w:val="0"/>
              <w:spacing w:afterLines="50" w:after="120" w:line="240" w:lineRule="auto"/>
              <w:ind w:left="567"/>
              <w:rPr>
                <w:rFonts w:ascii="Times" w:eastAsia="Batang" w:hAnsi="Times" w:cs="Times New Roman"/>
                <w:sz w:val="20"/>
                <w:szCs w:val="20"/>
              </w:rPr>
            </w:pPr>
            <w:r w:rsidRPr="001859AF">
              <w:rPr>
                <w:rFonts w:ascii="Times" w:eastAsia="Batang" w:hAnsi="Times" w:cs="Times New Roman"/>
                <w:sz w:val="20"/>
                <w:szCs w:val="20"/>
              </w:rPr>
              <w:t>CG-UCI is mapped as per Rel-15 rules with CG-UCI having the highest priority (CG-UCI is mapped on the symbols starting after first DMRS symbol)</w:t>
            </w:r>
          </w:p>
          <w:p w14:paraId="56679789" w14:textId="77777777" w:rsidR="000F4014" w:rsidRPr="001859AF" w:rsidRDefault="000F4014" w:rsidP="008D3A31">
            <w:pPr>
              <w:adjustRightInd w:val="0"/>
              <w:snapToGrid w:val="0"/>
              <w:spacing w:afterLines="50" w:after="120" w:line="240" w:lineRule="auto"/>
              <w:ind w:left="567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1859AF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/>
              </w:rPr>
              <w:t>Agreement:</w:t>
            </w:r>
          </w:p>
          <w:p w14:paraId="5F2D35F0" w14:textId="77777777" w:rsidR="000F4014" w:rsidRPr="001859AF" w:rsidRDefault="000F4014" w:rsidP="008D3A31">
            <w:pPr>
              <w:adjustRightInd w:val="0"/>
              <w:snapToGrid w:val="0"/>
              <w:spacing w:afterLines="50" w:after="120" w:line="240" w:lineRule="auto"/>
              <w:ind w:left="567"/>
              <w:rPr>
                <w:rFonts w:ascii="Times" w:eastAsia="Batang" w:hAnsi="Times" w:cs="Times New Roman"/>
                <w:sz w:val="20"/>
                <w:szCs w:val="20"/>
              </w:rPr>
            </w:pPr>
            <w:r w:rsidRPr="001859AF">
              <w:rPr>
                <w:rFonts w:ascii="Times" w:eastAsia="Batang" w:hAnsi="Times" w:cs="Times New Roman"/>
                <w:sz w:val="20"/>
                <w:szCs w:val="20"/>
              </w:rPr>
              <w:t>To determine the number of REs used for CG-UCI, the mechanism of beta</w:t>
            </w:r>
            <w:r w:rsidRPr="001859AF">
              <w:rPr>
                <w:rFonts w:ascii="Times" w:eastAsia="Batang" w:hAnsi="Times" w:cs="Times New Roman" w:hint="eastAsia"/>
                <w:sz w:val="20"/>
                <w:szCs w:val="20"/>
              </w:rPr>
              <w:t>-</w:t>
            </w:r>
            <w:r w:rsidRPr="001859AF">
              <w:rPr>
                <w:rFonts w:ascii="Times" w:eastAsia="Batang" w:hAnsi="Times" w:cs="Times New Roman"/>
                <w:sz w:val="20"/>
                <w:szCs w:val="20"/>
              </w:rPr>
              <w:t>offset in Rel-15 NR for HARQ-ACK on CG-PUSCH is reused.</w:t>
            </w:r>
          </w:p>
          <w:p w14:paraId="647B29DA" w14:textId="77777777" w:rsidR="000F4014" w:rsidRPr="001859AF" w:rsidRDefault="000F4014" w:rsidP="008D3A31">
            <w:pPr>
              <w:numPr>
                <w:ilvl w:val="0"/>
                <w:numId w:val="47"/>
              </w:numPr>
              <w:adjustRightInd w:val="0"/>
              <w:snapToGrid w:val="0"/>
              <w:spacing w:afterLines="50" w:after="120" w:line="240" w:lineRule="auto"/>
              <w:ind w:left="1287"/>
              <w:rPr>
                <w:rFonts w:ascii="Times" w:eastAsia="Batang" w:hAnsi="Times" w:cs="Times New Roman"/>
                <w:sz w:val="20"/>
                <w:szCs w:val="20"/>
              </w:rPr>
            </w:pPr>
            <w:r w:rsidRPr="001859AF">
              <w:rPr>
                <w:rFonts w:ascii="Times" w:eastAsia="Batang" w:hAnsi="Times" w:cs="Times New Roman"/>
                <w:sz w:val="20"/>
                <w:szCs w:val="20"/>
              </w:rPr>
              <w:t>A new RRC parameter to configure the beta-offset for CG-UCI is defined. FFS: Value range</w:t>
            </w:r>
          </w:p>
          <w:p w14:paraId="64017F16" w14:textId="77777777" w:rsidR="000F4014" w:rsidRPr="001859AF" w:rsidRDefault="000F4014" w:rsidP="008D3A31">
            <w:pPr>
              <w:adjustRightInd w:val="0"/>
              <w:snapToGrid w:val="0"/>
              <w:spacing w:afterLines="50" w:after="120" w:line="240" w:lineRule="auto"/>
              <w:ind w:left="567"/>
              <w:rPr>
                <w:rFonts w:ascii="Times" w:eastAsia="Batang" w:hAnsi="Times" w:cs="Times New Roman"/>
                <w:sz w:val="20"/>
                <w:szCs w:val="20"/>
              </w:rPr>
            </w:pPr>
            <w:r w:rsidRPr="001859AF">
              <w:rPr>
                <w:rFonts w:ascii="Times" w:eastAsia="Batang" w:hAnsi="Times" w:cs="Times New Roman"/>
                <w:sz w:val="20"/>
                <w:szCs w:val="20"/>
                <w:highlight w:val="green"/>
              </w:rPr>
              <w:t>Agreement:</w:t>
            </w:r>
            <w:r w:rsidRPr="001859AF">
              <w:rPr>
                <w:rFonts w:ascii="Times" w:eastAsia="Batang" w:hAnsi="Times" w:cs="Times New Roman"/>
                <w:sz w:val="20"/>
                <w:szCs w:val="20"/>
              </w:rPr>
              <w:t xml:space="preserve"> </w:t>
            </w:r>
          </w:p>
          <w:p w14:paraId="2875689A" w14:textId="77777777" w:rsidR="000F4014" w:rsidRPr="000F4014" w:rsidRDefault="000F4014" w:rsidP="008D3A31">
            <w:pPr>
              <w:adjustRightInd w:val="0"/>
              <w:snapToGrid w:val="0"/>
              <w:spacing w:afterLines="50" w:after="120" w:line="240" w:lineRule="auto"/>
              <w:ind w:left="567"/>
              <w:rPr>
                <w:rFonts w:ascii="Times" w:eastAsia="Batang" w:hAnsi="Times" w:cs="Times New Roman"/>
                <w:sz w:val="20"/>
                <w:szCs w:val="20"/>
              </w:rPr>
            </w:pPr>
            <w:r w:rsidRPr="001859AF">
              <w:rPr>
                <w:rFonts w:ascii="Times" w:eastAsia="SimSun" w:hAnsi="Times" w:cs="Times New Roman"/>
                <w:sz w:val="20"/>
                <w:szCs w:val="20"/>
                <w:lang w:val="en-GB"/>
              </w:rPr>
              <w:t>CG-UCI is included in every CG-PUSCH transmission (confirms working assumption from RAN1#98)</w:t>
            </w:r>
          </w:p>
          <w:p w14:paraId="3B3AAE38" w14:textId="77777777" w:rsidR="000F4014" w:rsidRPr="001859AF" w:rsidRDefault="000F4014" w:rsidP="008D3A31">
            <w:pPr>
              <w:adjustRightInd w:val="0"/>
              <w:snapToGrid w:val="0"/>
              <w:spacing w:afterLines="50" w:after="120" w:line="240" w:lineRule="auto"/>
              <w:ind w:left="567"/>
              <w:rPr>
                <w:rFonts w:ascii="Times" w:eastAsia="Batang" w:hAnsi="Times" w:cs="Times New Roman"/>
                <w:sz w:val="20"/>
                <w:szCs w:val="20"/>
                <w:lang w:val="en-GB"/>
              </w:rPr>
            </w:pPr>
            <w:r w:rsidRPr="001859AF">
              <w:rPr>
                <w:rFonts w:ascii="Times" w:eastAsia="Batang" w:hAnsi="Times" w:cs="Times New Roman"/>
                <w:sz w:val="20"/>
                <w:szCs w:val="20"/>
                <w:highlight w:val="green"/>
                <w:lang w:val="en-GB"/>
              </w:rPr>
              <w:t>Agreement:</w:t>
            </w:r>
          </w:p>
          <w:p w14:paraId="553A5EC1" w14:textId="77777777" w:rsidR="000F4014" w:rsidRPr="001859AF" w:rsidRDefault="000F4014" w:rsidP="008D3A31">
            <w:pPr>
              <w:numPr>
                <w:ilvl w:val="0"/>
                <w:numId w:val="47"/>
              </w:numPr>
              <w:adjustRightInd w:val="0"/>
              <w:snapToGrid w:val="0"/>
              <w:spacing w:afterLines="50" w:after="120" w:line="240" w:lineRule="auto"/>
              <w:ind w:left="927"/>
              <w:rPr>
                <w:rFonts w:ascii="Times" w:eastAsia="Batang" w:hAnsi="Times" w:cs="Times New Roman"/>
                <w:sz w:val="20"/>
                <w:szCs w:val="20"/>
              </w:rPr>
            </w:pPr>
            <w:r w:rsidRPr="001859AF">
              <w:rPr>
                <w:rFonts w:ascii="Times" w:eastAsia="Batang" w:hAnsi="Times" w:cs="Times New Roman"/>
                <w:sz w:val="20"/>
                <w:szCs w:val="20"/>
              </w:rPr>
              <w:t>CG-UCI, CSI-part1, CSI-part 2 can be sent on CG-PUSCH at least when CG-UCI and HARQ-ACK feedback is not multiplexed on a CG-PUSCH</w:t>
            </w:r>
          </w:p>
          <w:p w14:paraId="3B51E5BC" w14:textId="77777777" w:rsidR="000F4014" w:rsidRDefault="000F4014" w:rsidP="008D3A31">
            <w:pPr>
              <w:rPr>
                <w:rFonts w:ascii="Times New Roman" w:eastAsia="Times New Roman" w:hAnsi="Times New Roman" w:cs="Times New Roman"/>
                <w:u w:val="single"/>
              </w:rPr>
            </w:pPr>
          </w:p>
          <w:p w14:paraId="4FE72C0C" w14:textId="77777777" w:rsidR="000F4014" w:rsidRDefault="000F4014" w:rsidP="008D3A31">
            <w:pPr>
              <w:rPr>
                <w:rFonts w:ascii="Times" w:hAnsi="Times" w:cs="Times"/>
                <w:highlight w:val="green"/>
                <w:lang w:eastAsia="x-none"/>
              </w:rPr>
            </w:pPr>
            <w:r w:rsidRPr="000F4014">
              <w:rPr>
                <w:rFonts w:ascii="Times New Roman" w:eastAsia="Times New Roman" w:hAnsi="Times New Roman" w:cs="Times New Roman"/>
                <w:u w:val="single"/>
              </w:rPr>
              <w:t>At the RAN1#98 meeting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14:paraId="72919E86" w14:textId="77777777" w:rsidR="000F4014" w:rsidRPr="0051352E" w:rsidRDefault="000F4014" w:rsidP="008D3A31">
            <w:pPr>
              <w:ind w:left="567"/>
              <w:rPr>
                <w:rFonts w:ascii="Times" w:hAnsi="Times" w:cs="Times"/>
                <w:lang w:eastAsia="x-none"/>
              </w:rPr>
            </w:pPr>
            <w:r w:rsidRPr="0051352E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577B7689" w14:textId="77777777" w:rsidR="000F4014" w:rsidRPr="0051352E" w:rsidRDefault="000F4014" w:rsidP="008D3A31">
            <w:pPr>
              <w:pStyle w:val="ListParagraph"/>
              <w:widowControl w:val="0"/>
              <w:autoSpaceDE w:val="0"/>
              <w:autoSpaceDN w:val="0"/>
              <w:adjustRightInd w:val="0"/>
              <w:snapToGrid w:val="0"/>
              <w:ind w:left="567"/>
              <w:contextualSpacing/>
              <w:rPr>
                <w:rFonts w:ascii="Times" w:eastAsia="SimSun" w:hAnsi="Times" w:cs="Times"/>
                <w:color w:val="000000"/>
                <w:szCs w:val="20"/>
              </w:rPr>
            </w:pPr>
            <w:r w:rsidRPr="0051352E">
              <w:rPr>
                <w:rFonts w:ascii="Times" w:eastAsia="SimSun" w:hAnsi="Times" w:cs="Times"/>
                <w:color w:val="000000"/>
                <w:szCs w:val="20"/>
              </w:rPr>
              <w:t>The number of separately encoded UCIs multiplexed in a PUSCH transmitted using a configured grant is not changed from Rel-15 (maximum of 3).</w:t>
            </w:r>
          </w:p>
          <w:p w14:paraId="367F495A" w14:textId="77777777" w:rsidR="000F4014" w:rsidRDefault="000F4014" w:rsidP="008D3A31">
            <w:pPr>
              <w:rPr>
                <w:rFonts w:ascii="Times New Roman" w:hAnsi="Times New Roman"/>
              </w:rPr>
            </w:pPr>
            <w:r w:rsidRPr="000F4014">
              <w:rPr>
                <w:rFonts w:ascii="Times New Roman" w:hAnsi="Times New Roman"/>
                <w:u w:val="single"/>
              </w:rPr>
              <w:t>At the RAN1# 96 meeting</w:t>
            </w:r>
            <w:r>
              <w:rPr>
                <w:rFonts w:ascii="Times New Roman" w:hAnsi="Times New Roman"/>
              </w:rPr>
              <w:t>:</w:t>
            </w:r>
          </w:p>
          <w:p w14:paraId="4C2DC488" w14:textId="77777777" w:rsidR="000F4014" w:rsidRPr="005703B6" w:rsidRDefault="000F4014" w:rsidP="008D3A31">
            <w:pPr>
              <w:ind w:left="567"/>
              <w:rPr>
                <w:rFonts w:ascii="Times" w:hAnsi="Times" w:cs="Times"/>
                <w:highlight w:val="green"/>
                <w:lang w:eastAsia="x-none"/>
              </w:rPr>
            </w:pPr>
            <w:r w:rsidRPr="005703B6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12D97026" w14:textId="77777777" w:rsidR="000F4014" w:rsidRPr="005703B6" w:rsidRDefault="000F4014" w:rsidP="008D3A31">
            <w:pPr>
              <w:ind w:left="567"/>
              <w:rPr>
                <w:rFonts w:ascii="Times" w:eastAsia="SimSun" w:hAnsi="Times" w:cs="Times"/>
                <w:color w:val="000000"/>
                <w:szCs w:val="20"/>
              </w:rPr>
            </w:pPr>
            <w:r w:rsidRPr="005703B6">
              <w:rPr>
                <w:rFonts w:ascii="Times" w:eastAsia="SimSun" w:hAnsi="Times" w:cs="Times"/>
                <w:color w:val="000000"/>
                <w:szCs w:val="20"/>
              </w:rPr>
              <w:t>When a UE initiates a channel occupancy with a transmission using a configured grant, it can signal at least the following</w:t>
            </w:r>
          </w:p>
          <w:p w14:paraId="3AB01402" w14:textId="77777777" w:rsidR="000F4014" w:rsidRPr="005703B6" w:rsidRDefault="000F4014" w:rsidP="008D3A31">
            <w:pPr>
              <w:numPr>
                <w:ilvl w:val="0"/>
                <w:numId w:val="42"/>
              </w:numPr>
              <w:spacing w:after="0" w:line="240" w:lineRule="auto"/>
              <w:ind w:left="1287"/>
              <w:rPr>
                <w:rFonts w:ascii="Times" w:eastAsia="SimSun" w:hAnsi="Times" w:cs="Times"/>
                <w:color w:val="000000"/>
                <w:szCs w:val="20"/>
              </w:rPr>
            </w:pPr>
            <w:r w:rsidRPr="005703B6">
              <w:rPr>
                <w:rFonts w:ascii="Times" w:eastAsia="SimSun" w:hAnsi="Times" w:cs="Times"/>
                <w:color w:val="000000"/>
                <w:szCs w:val="20"/>
              </w:rPr>
              <w:t>The duration that the gNB is allowed to transmit in the channel occupancy initiated by the UE</w:t>
            </w:r>
          </w:p>
          <w:p w14:paraId="0FFC5F08" w14:textId="77777777" w:rsidR="000F4014" w:rsidRPr="005703B6" w:rsidRDefault="000F4014" w:rsidP="008D3A31">
            <w:pPr>
              <w:numPr>
                <w:ilvl w:val="0"/>
                <w:numId w:val="42"/>
              </w:numPr>
              <w:spacing w:after="0" w:line="240" w:lineRule="auto"/>
              <w:ind w:left="1287"/>
              <w:rPr>
                <w:rFonts w:ascii="Times" w:eastAsia="SimSun" w:hAnsi="Times" w:cs="Times"/>
                <w:color w:val="000000"/>
                <w:szCs w:val="20"/>
              </w:rPr>
            </w:pPr>
            <w:r w:rsidRPr="005703B6">
              <w:rPr>
                <w:rFonts w:ascii="Times" w:eastAsia="SimSun" w:hAnsi="Times" w:cs="Times"/>
                <w:color w:val="000000"/>
                <w:szCs w:val="20"/>
              </w:rPr>
              <w:t xml:space="preserve">FFS: </w:t>
            </w:r>
          </w:p>
          <w:p w14:paraId="5FD66243" w14:textId="77777777" w:rsidR="000F4014" w:rsidRPr="005703B6" w:rsidRDefault="000F4014" w:rsidP="008D3A31">
            <w:pPr>
              <w:numPr>
                <w:ilvl w:val="1"/>
                <w:numId w:val="42"/>
              </w:numPr>
              <w:spacing w:after="0" w:line="240" w:lineRule="auto"/>
              <w:ind w:left="2007"/>
              <w:rPr>
                <w:rFonts w:ascii="Times" w:eastAsia="SimSun" w:hAnsi="Times" w:cs="Times"/>
                <w:color w:val="000000"/>
                <w:szCs w:val="20"/>
              </w:rPr>
            </w:pPr>
            <w:r w:rsidRPr="005703B6">
              <w:rPr>
                <w:rFonts w:ascii="Times" w:eastAsia="SimSun" w:hAnsi="Times" w:cs="Times"/>
                <w:color w:val="000000"/>
                <w:szCs w:val="20"/>
              </w:rPr>
              <w:t>How the duration is signalled</w:t>
            </w:r>
          </w:p>
          <w:p w14:paraId="3E84928F" w14:textId="77777777" w:rsidR="000F4014" w:rsidRPr="005703B6" w:rsidRDefault="000F4014" w:rsidP="008D3A31">
            <w:pPr>
              <w:numPr>
                <w:ilvl w:val="1"/>
                <w:numId w:val="42"/>
              </w:numPr>
              <w:spacing w:after="0" w:line="240" w:lineRule="auto"/>
              <w:ind w:left="2007"/>
              <w:rPr>
                <w:rFonts w:ascii="Times" w:eastAsia="SimSun" w:hAnsi="Times" w:cs="Times"/>
                <w:color w:val="000000"/>
                <w:szCs w:val="20"/>
              </w:rPr>
            </w:pPr>
            <w:r w:rsidRPr="005703B6">
              <w:rPr>
                <w:rFonts w:ascii="Times" w:eastAsia="SimSun" w:hAnsi="Times" w:cs="Times"/>
                <w:color w:val="000000"/>
                <w:szCs w:val="20"/>
              </w:rPr>
              <w:t>Whether the UE should signal continued use of the COT for its own transmissions</w:t>
            </w:r>
          </w:p>
          <w:p w14:paraId="7EF75934" w14:textId="77777777" w:rsidR="000F4014" w:rsidRPr="00611125" w:rsidRDefault="000F4014" w:rsidP="008D3A31">
            <w:pPr>
              <w:numPr>
                <w:ilvl w:val="1"/>
                <w:numId w:val="42"/>
              </w:numPr>
              <w:spacing w:after="0" w:line="240" w:lineRule="auto"/>
              <w:ind w:left="2007"/>
              <w:rPr>
                <w:rFonts w:ascii="Times" w:eastAsia="SimSun" w:hAnsi="Times" w:cs="Times"/>
                <w:color w:val="000000"/>
                <w:szCs w:val="20"/>
              </w:rPr>
            </w:pPr>
            <w:r w:rsidRPr="005703B6">
              <w:rPr>
                <w:rFonts w:ascii="Times" w:eastAsia="SimSun" w:hAnsi="Times" w:cs="Times"/>
                <w:color w:val="000000"/>
                <w:szCs w:val="20"/>
              </w:rPr>
              <w:t>LBT priority class</w:t>
            </w:r>
          </w:p>
          <w:p w14:paraId="72261740" w14:textId="77777777" w:rsidR="000F4014" w:rsidRDefault="000F4014" w:rsidP="008D3A31">
            <w:pPr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0F4014">
              <w:rPr>
                <w:rFonts w:ascii="Times New Roman" w:eastAsia="Times New Roman" w:hAnsi="Times New Roman" w:cs="Times New Roman"/>
                <w:u w:val="single"/>
              </w:rPr>
              <w:t>At the RAN1#AH1901 meeting</w:t>
            </w:r>
            <w:r>
              <w:rPr>
                <w:rFonts w:ascii="Times New Roman" w:eastAsia="Times New Roman" w:hAnsi="Times New Roman" w:cs="Times New Roman"/>
              </w:rPr>
              <w:t>:</w:t>
            </w:r>
          </w:p>
          <w:p w14:paraId="3A56D9BA" w14:textId="77777777" w:rsidR="000F4014" w:rsidRPr="005703B6" w:rsidRDefault="000F4014" w:rsidP="008D3A31">
            <w:pPr>
              <w:spacing w:before="240"/>
              <w:ind w:left="567"/>
              <w:rPr>
                <w:rFonts w:ascii="Times New Roman" w:hAnsi="Times New Roman" w:cs="Times New Roman"/>
                <w:lang w:eastAsia="x-none"/>
              </w:rPr>
            </w:pPr>
            <w:r w:rsidRPr="005703B6">
              <w:rPr>
                <w:rFonts w:ascii="Times New Roman" w:hAnsi="Times New Roman" w:cs="Times New Roman"/>
                <w:highlight w:val="green"/>
                <w:lang w:eastAsia="x-none"/>
              </w:rPr>
              <w:t>Agreement:</w:t>
            </w:r>
          </w:p>
          <w:p w14:paraId="30EB8891" w14:textId="77777777" w:rsidR="000F4014" w:rsidRPr="005703B6" w:rsidRDefault="000F4014" w:rsidP="008D3A31">
            <w:pPr>
              <w:ind w:left="567"/>
              <w:rPr>
                <w:rFonts w:ascii="Times New Roman" w:hAnsi="Times New Roman" w:cs="Times New Roman"/>
                <w:lang w:eastAsia="x-none"/>
              </w:rPr>
            </w:pPr>
            <w:r w:rsidRPr="005703B6">
              <w:rPr>
                <w:rFonts w:ascii="Times New Roman" w:hAnsi="Times New Roman" w:cs="Times New Roman"/>
                <w:lang w:eastAsia="x-none"/>
              </w:rPr>
              <w:t>CG-UCI should at least include the following information:</w:t>
            </w:r>
          </w:p>
          <w:p w14:paraId="56E2EDE7" w14:textId="77777777" w:rsidR="000F4014" w:rsidRPr="005703B6" w:rsidRDefault="000F4014" w:rsidP="008D3A31">
            <w:pPr>
              <w:numPr>
                <w:ilvl w:val="0"/>
                <w:numId w:val="35"/>
              </w:numPr>
              <w:spacing w:after="0" w:line="240" w:lineRule="auto"/>
              <w:ind w:left="1287"/>
              <w:rPr>
                <w:rFonts w:ascii="Times New Roman" w:hAnsi="Times New Roman" w:cs="Times New Roman"/>
                <w:lang w:eastAsia="x-none"/>
              </w:rPr>
            </w:pPr>
            <w:r w:rsidRPr="005703B6">
              <w:rPr>
                <w:rFonts w:ascii="Times New Roman" w:hAnsi="Times New Roman" w:cs="Times New Roman"/>
                <w:lang w:eastAsia="x-none"/>
              </w:rPr>
              <w:t>HARQ ID</w:t>
            </w:r>
          </w:p>
          <w:p w14:paraId="5ACD9ED8" w14:textId="77777777" w:rsidR="000F4014" w:rsidRPr="005703B6" w:rsidRDefault="000F4014" w:rsidP="008D3A31">
            <w:pPr>
              <w:numPr>
                <w:ilvl w:val="0"/>
                <w:numId w:val="35"/>
              </w:numPr>
              <w:spacing w:after="0" w:line="240" w:lineRule="auto"/>
              <w:ind w:left="1287"/>
              <w:rPr>
                <w:rFonts w:ascii="Times New Roman" w:hAnsi="Times New Roman" w:cs="Times New Roman"/>
                <w:lang w:eastAsia="x-none"/>
              </w:rPr>
            </w:pPr>
            <w:r w:rsidRPr="005703B6">
              <w:rPr>
                <w:rFonts w:ascii="Times New Roman" w:hAnsi="Times New Roman" w:cs="Times New Roman"/>
                <w:lang w:eastAsia="x-none"/>
              </w:rPr>
              <w:t>NDI</w:t>
            </w:r>
          </w:p>
          <w:p w14:paraId="1D539BD6" w14:textId="77777777" w:rsidR="000F4014" w:rsidRPr="005703B6" w:rsidRDefault="000F4014" w:rsidP="008D3A31">
            <w:pPr>
              <w:numPr>
                <w:ilvl w:val="0"/>
                <w:numId w:val="35"/>
              </w:numPr>
              <w:spacing w:after="0" w:line="240" w:lineRule="auto"/>
              <w:ind w:left="1287"/>
              <w:rPr>
                <w:rFonts w:ascii="Times New Roman" w:hAnsi="Times New Roman" w:cs="Times New Roman"/>
                <w:lang w:eastAsia="x-none"/>
              </w:rPr>
            </w:pPr>
            <w:r w:rsidRPr="005703B6">
              <w:rPr>
                <w:rFonts w:ascii="Times New Roman" w:hAnsi="Times New Roman" w:cs="Times New Roman"/>
                <w:lang w:eastAsia="x-none"/>
              </w:rPr>
              <w:t>RV</w:t>
            </w:r>
          </w:p>
          <w:p w14:paraId="2B8E32A4" w14:textId="77777777" w:rsidR="000F4014" w:rsidRPr="005703B6" w:rsidRDefault="000F4014" w:rsidP="008D3A31">
            <w:pPr>
              <w:numPr>
                <w:ilvl w:val="0"/>
                <w:numId w:val="35"/>
              </w:numPr>
              <w:spacing w:after="0" w:line="240" w:lineRule="auto"/>
              <w:ind w:left="1287"/>
              <w:rPr>
                <w:rFonts w:ascii="Times New Roman" w:hAnsi="Times New Roman" w:cs="Times New Roman"/>
                <w:lang w:eastAsia="x-none"/>
              </w:rPr>
            </w:pPr>
            <w:r w:rsidRPr="005703B6">
              <w:rPr>
                <w:rFonts w:ascii="Times New Roman" w:hAnsi="Times New Roman" w:cs="Times New Roman"/>
                <w:lang w:eastAsia="x-none"/>
              </w:rPr>
              <w:t>COT sharing information, FFS details</w:t>
            </w:r>
          </w:p>
          <w:p w14:paraId="09398583" w14:textId="77777777" w:rsidR="000F4014" w:rsidRPr="005703B6" w:rsidRDefault="000F4014" w:rsidP="008D3A31">
            <w:pPr>
              <w:numPr>
                <w:ilvl w:val="0"/>
                <w:numId w:val="35"/>
              </w:numPr>
              <w:spacing w:after="0" w:line="240" w:lineRule="auto"/>
              <w:ind w:left="1287"/>
              <w:rPr>
                <w:rFonts w:ascii="Times New Roman" w:hAnsi="Times New Roman" w:cs="Times New Roman"/>
                <w:lang w:eastAsia="x-none"/>
              </w:rPr>
            </w:pPr>
            <w:r w:rsidRPr="005703B6">
              <w:rPr>
                <w:rFonts w:ascii="Times New Roman" w:hAnsi="Times New Roman" w:cs="Times New Roman"/>
                <w:lang w:eastAsia="x-none"/>
              </w:rPr>
              <w:t>FFS: other information including UE ID</w:t>
            </w:r>
          </w:p>
          <w:p w14:paraId="7EC3B473" w14:textId="77777777" w:rsidR="000F4014" w:rsidRPr="005703B6" w:rsidRDefault="000F4014" w:rsidP="008D3A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</w:tc>
      </w:tr>
    </w:tbl>
    <w:p w14:paraId="337D46E9" w14:textId="77777777" w:rsidR="000F4014" w:rsidRPr="000F4014" w:rsidRDefault="000F4014" w:rsidP="000F4014">
      <w:pPr>
        <w:rPr>
          <w:lang w:eastAsia="zh-CN"/>
        </w:rPr>
      </w:pPr>
    </w:p>
    <w:sectPr w:rsidR="000F4014" w:rsidRPr="000F4014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3B938" w14:textId="77777777" w:rsidR="0083709F" w:rsidRDefault="0083709F">
      <w:r>
        <w:separator/>
      </w:r>
    </w:p>
  </w:endnote>
  <w:endnote w:type="continuationSeparator" w:id="0">
    <w:p w14:paraId="164A5713" w14:textId="77777777" w:rsidR="0083709F" w:rsidRDefault="0083709F">
      <w:r>
        <w:continuationSeparator/>
      </w:r>
    </w:p>
  </w:endnote>
  <w:endnote w:type="continuationNotice" w:id="1">
    <w:p w14:paraId="0CC8E765" w14:textId="77777777" w:rsidR="0083709F" w:rsidRDefault="00837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53424" w14:textId="77777777" w:rsidR="0083709F" w:rsidRDefault="0083709F">
      <w:r>
        <w:separator/>
      </w:r>
    </w:p>
  </w:footnote>
  <w:footnote w:type="continuationSeparator" w:id="0">
    <w:p w14:paraId="6615CDD5" w14:textId="77777777" w:rsidR="0083709F" w:rsidRDefault="0083709F">
      <w:r>
        <w:continuationSeparator/>
      </w:r>
    </w:p>
  </w:footnote>
  <w:footnote w:type="continuationNotice" w:id="1">
    <w:p w14:paraId="542FE371" w14:textId="77777777" w:rsidR="0083709F" w:rsidRDefault="008370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D4E8A"/>
    <w:multiLevelType w:val="hybridMultilevel"/>
    <w:tmpl w:val="C0E25122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7F381576">
      <w:numFmt w:val="bullet"/>
      <w:lvlText w:val="-"/>
      <w:lvlJc w:val="left"/>
      <w:pPr>
        <w:ind w:left="1680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F091E"/>
    <w:multiLevelType w:val="hybridMultilevel"/>
    <w:tmpl w:val="CD54A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B47E2"/>
    <w:multiLevelType w:val="hybridMultilevel"/>
    <w:tmpl w:val="72C6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0548A"/>
    <w:multiLevelType w:val="hybridMultilevel"/>
    <w:tmpl w:val="59E88472"/>
    <w:lvl w:ilvl="0" w:tplc="5F90B668">
      <w:start w:val="7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D4F3D"/>
    <w:multiLevelType w:val="hybridMultilevel"/>
    <w:tmpl w:val="6096D9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7D63D12"/>
    <w:multiLevelType w:val="hybridMultilevel"/>
    <w:tmpl w:val="A1A26A4C"/>
    <w:lvl w:ilvl="0" w:tplc="EC04DE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450B4F"/>
    <w:multiLevelType w:val="hybridMultilevel"/>
    <w:tmpl w:val="23AE4E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3B7453"/>
    <w:multiLevelType w:val="hybridMultilevel"/>
    <w:tmpl w:val="A37EA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9884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38C64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0362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0A0B42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46EC22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97E2F"/>
    <w:multiLevelType w:val="hybridMultilevel"/>
    <w:tmpl w:val="BFA0ED12"/>
    <w:lvl w:ilvl="0" w:tplc="7B2E09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A26433"/>
    <w:multiLevelType w:val="hybridMultilevel"/>
    <w:tmpl w:val="84982C18"/>
    <w:lvl w:ilvl="0" w:tplc="F7145544">
      <w:start w:val="8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F14C41"/>
    <w:multiLevelType w:val="hybridMultilevel"/>
    <w:tmpl w:val="2D068A58"/>
    <w:lvl w:ilvl="0" w:tplc="F63297E2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B1177"/>
    <w:multiLevelType w:val="hybridMultilevel"/>
    <w:tmpl w:val="C738381A"/>
    <w:lvl w:ilvl="0" w:tplc="41EE9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410A66"/>
    <w:multiLevelType w:val="hybridMultilevel"/>
    <w:tmpl w:val="C91CF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A25DD7"/>
    <w:multiLevelType w:val="hybridMultilevel"/>
    <w:tmpl w:val="43DA7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D429DC"/>
    <w:multiLevelType w:val="hybridMultilevel"/>
    <w:tmpl w:val="50C4FDDC"/>
    <w:lvl w:ilvl="0" w:tplc="31D4EDB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B45F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754B7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502BA1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BB83D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B656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5C7B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8"/>
  </w:num>
  <w:num w:numId="4">
    <w:abstractNumId w:val="20"/>
  </w:num>
  <w:num w:numId="5">
    <w:abstractNumId w:val="13"/>
  </w:num>
  <w:num w:numId="6">
    <w:abstractNumId w:val="22"/>
  </w:num>
  <w:num w:numId="7">
    <w:abstractNumId w:val="28"/>
  </w:num>
  <w:num w:numId="8">
    <w:abstractNumId w:val="14"/>
  </w:num>
  <w:num w:numId="9">
    <w:abstractNumId w:val="39"/>
  </w:num>
  <w:num w:numId="10">
    <w:abstractNumId w:val="7"/>
  </w:num>
  <w:num w:numId="11">
    <w:abstractNumId w:val="1"/>
  </w:num>
  <w:num w:numId="12">
    <w:abstractNumId w:val="24"/>
  </w:num>
  <w:num w:numId="13">
    <w:abstractNumId w:val="37"/>
  </w:num>
  <w:num w:numId="14">
    <w:abstractNumId w:val="6"/>
  </w:num>
  <w:num w:numId="15">
    <w:abstractNumId w:val="0"/>
  </w:num>
  <w:num w:numId="16">
    <w:abstractNumId w:val="32"/>
  </w:num>
  <w:num w:numId="17">
    <w:abstractNumId w:val="27"/>
  </w:num>
  <w:num w:numId="18">
    <w:abstractNumId w:val="34"/>
  </w:num>
  <w:num w:numId="19">
    <w:abstractNumId w:val="5"/>
  </w:num>
  <w:num w:numId="20">
    <w:abstractNumId w:val="23"/>
  </w:num>
  <w:num w:numId="21">
    <w:abstractNumId w:val="38"/>
  </w:num>
  <w:num w:numId="22">
    <w:abstractNumId w:val="17"/>
  </w:num>
  <w:num w:numId="23">
    <w:abstractNumId w:val="2"/>
  </w:num>
  <w:num w:numId="24">
    <w:abstractNumId w:val="29"/>
  </w:num>
  <w:num w:numId="25">
    <w:abstractNumId w:val="21"/>
  </w:num>
  <w:num w:numId="26">
    <w:abstractNumId w:val="4"/>
  </w:num>
  <w:num w:numId="27">
    <w:abstractNumId w:val="16"/>
  </w:num>
  <w:num w:numId="28">
    <w:abstractNumId w:val="30"/>
  </w:num>
  <w:num w:numId="29">
    <w:abstractNumId w:val="33"/>
  </w:num>
  <w:num w:numId="30">
    <w:abstractNumId w:val="40"/>
  </w:num>
  <w:num w:numId="31">
    <w:abstractNumId w:val="11"/>
  </w:num>
  <w:num w:numId="32">
    <w:abstractNumId w:val="15"/>
  </w:num>
  <w:num w:numId="33">
    <w:abstractNumId w:val="3"/>
  </w:num>
  <w:num w:numId="34">
    <w:abstractNumId w:val="19"/>
  </w:num>
  <w:num w:numId="35">
    <w:abstractNumId w:val="8"/>
  </w:num>
  <w:num w:numId="36">
    <w:abstractNumId w:val="35"/>
  </w:num>
  <w:num w:numId="37">
    <w:abstractNumId w:val="9"/>
  </w:num>
  <w:num w:numId="38">
    <w:abstractNumId w:val="12"/>
  </w:num>
  <w:num w:numId="39">
    <w:abstractNumId w:val="0"/>
  </w:num>
  <w:num w:numId="40">
    <w:abstractNumId w:val="0"/>
  </w:num>
  <w:num w:numId="41">
    <w:abstractNumId w:val="36"/>
  </w:num>
  <w:num w:numId="42">
    <w:abstractNumId w:val="31"/>
  </w:num>
  <w:num w:numId="43">
    <w:abstractNumId w:val="0"/>
  </w:num>
  <w:num w:numId="44">
    <w:abstractNumId w:val="0"/>
  </w:num>
  <w:num w:numId="45">
    <w:abstractNumId w:val="0"/>
  </w:num>
  <w:num w:numId="46">
    <w:abstractNumId w:val="25"/>
  </w:num>
  <w:num w:numId="4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022"/>
    <w:rsid w:val="0000325C"/>
    <w:rsid w:val="00003E50"/>
    <w:rsid w:val="00003EC3"/>
    <w:rsid w:val="00004C2D"/>
    <w:rsid w:val="00005012"/>
    <w:rsid w:val="000055B3"/>
    <w:rsid w:val="00005D3C"/>
    <w:rsid w:val="00006446"/>
    <w:rsid w:val="0000667E"/>
    <w:rsid w:val="00006896"/>
    <w:rsid w:val="00006C2E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A4B"/>
    <w:rsid w:val="00030C64"/>
    <w:rsid w:val="00031297"/>
    <w:rsid w:val="00031598"/>
    <w:rsid w:val="000325B8"/>
    <w:rsid w:val="00033351"/>
    <w:rsid w:val="0003410A"/>
    <w:rsid w:val="00034C15"/>
    <w:rsid w:val="00035458"/>
    <w:rsid w:val="00035EA8"/>
    <w:rsid w:val="00035F74"/>
    <w:rsid w:val="0003611E"/>
    <w:rsid w:val="00036BA1"/>
    <w:rsid w:val="000405A0"/>
    <w:rsid w:val="00040B78"/>
    <w:rsid w:val="00040E9D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D10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2E22"/>
    <w:rsid w:val="00063AC3"/>
    <w:rsid w:val="00063EF3"/>
    <w:rsid w:val="000641AA"/>
    <w:rsid w:val="000645B8"/>
    <w:rsid w:val="0006487E"/>
    <w:rsid w:val="00065243"/>
    <w:rsid w:val="00065E1A"/>
    <w:rsid w:val="00065F7E"/>
    <w:rsid w:val="00067E6D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358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39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58F8"/>
    <w:rsid w:val="00096A7E"/>
    <w:rsid w:val="00096C23"/>
    <w:rsid w:val="00097774"/>
    <w:rsid w:val="000A0028"/>
    <w:rsid w:val="000A0276"/>
    <w:rsid w:val="000A1B7B"/>
    <w:rsid w:val="000A22F2"/>
    <w:rsid w:val="000A2538"/>
    <w:rsid w:val="000A298D"/>
    <w:rsid w:val="000A3063"/>
    <w:rsid w:val="000A4364"/>
    <w:rsid w:val="000A447B"/>
    <w:rsid w:val="000A4D0C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024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01"/>
    <w:rsid w:val="000C2365"/>
    <w:rsid w:val="000C2C1D"/>
    <w:rsid w:val="000C2CD0"/>
    <w:rsid w:val="000C2E19"/>
    <w:rsid w:val="000C3772"/>
    <w:rsid w:val="000C3794"/>
    <w:rsid w:val="000C501B"/>
    <w:rsid w:val="000C50FA"/>
    <w:rsid w:val="000C64E6"/>
    <w:rsid w:val="000C6F9D"/>
    <w:rsid w:val="000D0D07"/>
    <w:rsid w:val="000D162D"/>
    <w:rsid w:val="000D2F63"/>
    <w:rsid w:val="000D3F75"/>
    <w:rsid w:val="000D4797"/>
    <w:rsid w:val="000D4D63"/>
    <w:rsid w:val="000D51D9"/>
    <w:rsid w:val="000D57A7"/>
    <w:rsid w:val="000D5C17"/>
    <w:rsid w:val="000E0527"/>
    <w:rsid w:val="000E0669"/>
    <w:rsid w:val="000E18EA"/>
    <w:rsid w:val="000E1BA1"/>
    <w:rsid w:val="000E1E92"/>
    <w:rsid w:val="000E20F9"/>
    <w:rsid w:val="000E22A6"/>
    <w:rsid w:val="000E23FF"/>
    <w:rsid w:val="000E351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A9E"/>
    <w:rsid w:val="000F0EB1"/>
    <w:rsid w:val="000F1106"/>
    <w:rsid w:val="000F184F"/>
    <w:rsid w:val="000F1854"/>
    <w:rsid w:val="000F1AE1"/>
    <w:rsid w:val="000F3BE9"/>
    <w:rsid w:val="000F3F6C"/>
    <w:rsid w:val="000F4014"/>
    <w:rsid w:val="000F443E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7D2"/>
    <w:rsid w:val="0011092E"/>
    <w:rsid w:val="00110A99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7A1"/>
    <w:rsid w:val="0012189E"/>
    <w:rsid w:val="001218CE"/>
    <w:rsid w:val="001219F5"/>
    <w:rsid w:val="00121A20"/>
    <w:rsid w:val="00121D09"/>
    <w:rsid w:val="00123CA8"/>
    <w:rsid w:val="00123D2C"/>
    <w:rsid w:val="001246C5"/>
    <w:rsid w:val="001248FC"/>
    <w:rsid w:val="00125448"/>
    <w:rsid w:val="00125B92"/>
    <w:rsid w:val="00125D8C"/>
    <w:rsid w:val="00125FDB"/>
    <w:rsid w:val="00126305"/>
    <w:rsid w:val="00126B4A"/>
    <w:rsid w:val="00126B78"/>
    <w:rsid w:val="00126CD3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927"/>
    <w:rsid w:val="00137AB5"/>
    <w:rsid w:val="00137F0B"/>
    <w:rsid w:val="00137F94"/>
    <w:rsid w:val="001409CF"/>
    <w:rsid w:val="00140AAE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68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420"/>
    <w:rsid w:val="001659C1"/>
    <w:rsid w:val="0016660C"/>
    <w:rsid w:val="001669BD"/>
    <w:rsid w:val="0016726A"/>
    <w:rsid w:val="001711A9"/>
    <w:rsid w:val="00171478"/>
    <w:rsid w:val="00171CC2"/>
    <w:rsid w:val="00171FAE"/>
    <w:rsid w:val="001721EC"/>
    <w:rsid w:val="00172981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76C"/>
    <w:rsid w:val="00176850"/>
    <w:rsid w:val="00176E09"/>
    <w:rsid w:val="00176E1A"/>
    <w:rsid w:val="00176FB5"/>
    <w:rsid w:val="00180304"/>
    <w:rsid w:val="00180B6F"/>
    <w:rsid w:val="0018143F"/>
    <w:rsid w:val="00181506"/>
    <w:rsid w:val="00181D12"/>
    <w:rsid w:val="001833D1"/>
    <w:rsid w:val="001833FB"/>
    <w:rsid w:val="00183599"/>
    <w:rsid w:val="00184226"/>
    <w:rsid w:val="001846F2"/>
    <w:rsid w:val="00185251"/>
    <w:rsid w:val="001856D0"/>
    <w:rsid w:val="001859AF"/>
    <w:rsid w:val="00186721"/>
    <w:rsid w:val="00186DC1"/>
    <w:rsid w:val="00186F7A"/>
    <w:rsid w:val="00187149"/>
    <w:rsid w:val="00187FF9"/>
    <w:rsid w:val="00190AC1"/>
    <w:rsid w:val="00191A81"/>
    <w:rsid w:val="001921DE"/>
    <w:rsid w:val="001924F7"/>
    <w:rsid w:val="001927C8"/>
    <w:rsid w:val="00192B67"/>
    <w:rsid w:val="00192D14"/>
    <w:rsid w:val="0019341A"/>
    <w:rsid w:val="00193947"/>
    <w:rsid w:val="00193ABA"/>
    <w:rsid w:val="0019468F"/>
    <w:rsid w:val="00194E68"/>
    <w:rsid w:val="001965C4"/>
    <w:rsid w:val="001975F2"/>
    <w:rsid w:val="00197D56"/>
    <w:rsid w:val="00197DC6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3C8"/>
    <w:rsid w:val="001B34D1"/>
    <w:rsid w:val="001B35B4"/>
    <w:rsid w:val="001B36D6"/>
    <w:rsid w:val="001B3C08"/>
    <w:rsid w:val="001B55A4"/>
    <w:rsid w:val="001B55FF"/>
    <w:rsid w:val="001B56D1"/>
    <w:rsid w:val="001B5A5D"/>
    <w:rsid w:val="001B653E"/>
    <w:rsid w:val="001B66D0"/>
    <w:rsid w:val="001B69DB"/>
    <w:rsid w:val="001B7034"/>
    <w:rsid w:val="001B74F6"/>
    <w:rsid w:val="001B7A96"/>
    <w:rsid w:val="001B7D4E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84F"/>
    <w:rsid w:val="001C3D2A"/>
    <w:rsid w:val="001C3D34"/>
    <w:rsid w:val="001C4714"/>
    <w:rsid w:val="001C6312"/>
    <w:rsid w:val="001C664F"/>
    <w:rsid w:val="001C7701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1407"/>
    <w:rsid w:val="001E217E"/>
    <w:rsid w:val="001E23E4"/>
    <w:rsid w:val="001E2AD7"/>
    <w:rsid w:val="001E3F06"/>
    <w:rsid w:val="001E3F25"/>
    <w:rsid w:val="001E58E2"/>
    <w:rsid w:val="001E5F35"/>
    <w:rsid w:val="001E7AED"/>
    <w:rsid w:val="001F01DD"/>
    <w:rsid w:val="001F0CCF"/>
    <w:rsid w:val="001F1732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0087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487"/>
    <w:rsid w:val="00216742"/>
    <w:rsid w:val="00217082"/>
    <w:rsid w:val="002179C2"/>
    <w:rsid w:val="00217FFD"/>
    <w:rsid w:val="00220600"/>
    <w:rsid w:val="00220819"/>
    <w:rsid w:val="00220EAB"/>
    <w:rsid w:val="00221404"/>
    <w:rsid w:val="002220FC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6C12"/>
    <w:rsid w:val="00227027"/>
    <w:rsid w:val="002270E2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21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3894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70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865"/>
    <w:rsid w:val="002819A4"/>
    <w:rsid w:val="00281C9B"/>
    <w:rsid w:val="002821B7"/>
    <w:rsid w:val="0028265E"/>
    <w:rsid w:val="0028280A"/>
    <w:rsid w:val="0028305E"/>
    <w:rsid w:val="00283563"/>
    <w:rsid w:val="0028360D"/>
    <w:rsid w:val="002838A1"/>
    <w:rsid w:val="00283A0A"/>
    <w:rsid w:val="00283A4C"/>
    <w:rsid w:val="0028409E"/>
    <w:rsid w:val="0028487A"/>
    <w:rsid w:val="00284AA5"/>
    <w:rsid w:val="002850AC"/>
    <w:rsid w:val="00285D86"/>
    <w:rsid w:val="00285FD7"/>
    <w:rsid w:val="0028606E"/>
    <w:rsid w:val="00286560"/>
    <w:rsid w:val="00286ACD"/>
    <w:rsid w:val="00286BFC"/>
    <w:rsid w:val="002871CF"/>
    <w:rsid w:val="00287775"/>
    <w:rsid w:val="00287838"/>
    <w:rsid w:val="002879F1"/>
    <w:rsid w:val="002907B5"/>
    <w:rsid w:val="00290CC2"/>
    <w:rsid w:val="002911CE"/>
    <w:rsid w:val="002912C6"/>
    <w:rsid w:val="0029135D"/>
    <w:rsid w:val="00291685"/>
    <w:rsid w:val="00292EB7"/>
    <w:rsid w:val="002937A1"/>
    <w:rsid w:val="00293DDB"/>
    <w:rsid w:val="00295BE1"/>
    <w:rsid w:val="00295FCF"/>
    <w:rsid w:val="00296227"/>
    <w:rsid w:val="00296314"/>
    <w:rsid w:val="00296AAB"/>
    <w:rsid w:val="00296F44"/>
    <w:rsid w:val="0029777D"/>
    <w:rsid w:val="002A055E"/>
    <w:rsid w:val="002A0D61"/>
    <w:rsid w:val="002A1733"/>
    <w:rsid w:val="002A1D4E"/>
    <w:rsid w:val="002A1F3F"/>
    <w:rsid w:val="002A2107"/>
    <w:rsid w:val="002A2869"/>
    <w:rsid w:val="002A2B92"/>
    <w:rsid w:val="002A30D1"/>
    <w:rsid w:val="002A3257"/>
    <w:rsid w:val="002A37EE"/>
    <w:rsid w:val="002A3880"/>
    <w:rsid w:val="002A3D14"/>
    <w:rsid w:val="002A3FC3"/>
    <w:rsid w:val="002A4063"/>
    <w:rsid w:val="002A4C62"/>
    <w:rsid w:val="002A4CC1"/>
    <w:rsid w:val="002A5F35"/>
    <w:rsid w:val="002A6158"/>
    <w:rsid w:val="002A69DE"/>
    <w:rsid w:val="002A6CFF"/>
    <w:rsid w:val="002A6FF8"/>
    <w:rsid w:val="002A7683"/>
    <w:rsid w:val="002B24D6"/>
    <w:rsid w:val="002B2C00"/>
    <w:rsid w:val="002B3A7C"/>
    <w:rsid w:val="002B3B0D"/>
    <w:rsid w:val="002B3FE9"/>
    <w:rsid w:val="002B64CA"/>
    <w:rsid w:val="002B6D00"/>
    <w:rsid w:val="002B6FA2"/>
    <w:rsid w:val="002B77BF"/>
    <w:rsid w:val="002C0976"/>
    <w:rsid w:val="002C1174"/>
    <w:rsid w:val="002C151A"/>
    <w:rsid w:val="002C2995"/>
    <w:rsid w:val="002C31B3"/>
    <w:rsid w:val="002C3564"/>
    <w:rsid w:val="002C38A5"/>
    <w:rsid w:val="002C3E3B"/>
    <w:rsid w:val="002C3F38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131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0EBC"/>
    <w:rsid w:val="002E17F2"/>
    <w:rsid w:val="002E1D24"/>
    <w:rsid w:val="002E1E42"/>
    <w:rsid w:val="002E2A11"/>
    <w:rsid w:val="002E2B4D"/>
    <w:rsid w:val="002E368E"/>
    <w:rsid w:val="002E3791"/>
    <w:rsid w:val="002E4943"/>
    <w:rsid w:val="002E4C6C"/>
    <w:rsid w:val="002E55E9"/>
    <w:rsid w:val="002E659A"/>
    <w:rsid w:val="002E673E"/>
    <w:rsid w:val="002E689B"/>
    <w:rsid w:val="002E7003"/>
    <w:rsid w:val="002E7CAE"/>
    <w:rsid w:val="002E7F8F"/>
    <w:rsid w:val="002F07A4"/>
    <w:rsid w:val="002F2771"/>
    <w:rsid w:val="002F2F73"/>
    <w:rsid w:val="002F37A9"/>
    <w:rsid w:val="002F46B1"/>
    <w:rsid w:val="002F4AE1"/>
    <w:rsid w:val="002F5609"/>
    <w:rsid w:val="002F585B"/>
    <w:rsid w:val="002F5934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0AAB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0B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1FD"/>
    <w:rsid w:val="003329DD"/>
    <w:rsid w:val="003330BE"/>
    <w:rsid w:val="003334EA"/>
    <w:rsid w:val="0033352E"/>
    <w:rsid w:val="003335AB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1D"/>
    <w:rsid w:val="0034166C"/>
    <w:rsid w:val="003419A8"/>
    <w:rsid w:val="00342BD7"/>
    <w:rsid w:val="00343C63"/>
    <w:rsid w:val="0034447A"/>
    <w:rsid w:val="003458BB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0C5C"/>
    <w:rsid w:val="003516FD"/>
    <w:rsid w:val="00351C00"/>
    <w:rsid w:val="00351C21"/>
    <w:rsid w:val="00351C56"/>
    <w:rsid w:val="00352094"/>
    <w:rsid w:val="003527CF"/>
    <w:rsid w:val="00352AAB"/>
    <w:rsid w:val="00352BCD"/>
    <w:rsid w:val="00352BE5"/>
    <w:rsid w:val="00353017"/>
    <w:rsid w:val="00354F66"/>
    <w:rsid w:val="0035511B"/>
    <w:rsid w:val="00356081"/>
    <w:rsid w:val="003560AD"/>
    <w:rsid w:val="00357380"/>
    <w:rsid w:val="00360259"/>
    <w:rsid w:val="003602D9"/>
    <w:rsid w:val="00361261"/>
    <w:rsid w:val="00361409"/>
    <w:rsid w:val="003616AD"/>
    <w:rsid w:val="00361CEB"/>
    <w:rsid w:val="00361D26"/>
    <w:rsid w:val="003626B8"/>
    <w:rsid w:val="00362F2B"/>
    <w:rsid w:val="00363773"/>
    <w:rsid w:val="003649A8"/>
    <w:rsid w:val="00364BF8"/>
    <w:rsid w:val="00364E62"/>
    <w:rsid w:val="00364E76"/>
    <w:rsid w:val="00364F51"/>
    <w:rsid w:val="00365071"/>
    <w:rsid w:val="00365121"/>
    <w:rsid w:val="0036558A"/>
    <w:rsid w:val="00365A4B"/>
    <w:rsid w:val="00365BF7"/>
    <w:rsid w:val="00365ED8"/>
    <w:rsid w:val="00366A27"/>
    <w:rsid w:val="00366A3C"/>
    <w:rsid w:val="00366B48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16CC"/>
    <w:rsid w:val="003821E2"/>
    <w:rsid w:val="0038221F"/>
    <w:rsid w:val="00383467"/>
    <w:rsid w:val="00384177"/>
    <w:rsid w:val="00384284"/>
    <w:rsid w:val="003842DB"/>
    <w:rsid w:val="003848C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4F2F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53E1"/>
    <w:rsid w:val="003C62E9"/>
    <w:rsid w:val="003C62ED"/>
    <w:rsid w:val="003C6C78"/>
    <w:rsid w:val="003C6D1B"/>
    <w:rsid w:val="003C6E0C"/>
    <w:rsid w:val="003C7200"/>
    <w:rsid w:val="003C733E"/>
    <w:rsid w:val="003C7806"/>
    <w:rsid w:val="003D0415"/>
    <w:rsid w:val="003D0CE9"/>
    <w:rsid w:val="003D0D24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6B2D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A77"/>
    <w:rsid w:val="003E3DD1"/>
    <w:rsid w:val="003E42D2"/>
    <w:rsid w:val="003E4493"/>
    <w:rsid w:val="003E44B2"/>
    <w:rsid w:val="003E46C7"/>
    <w:rsid w:val="003E4789"/>
    <w:rsid w:val="003E517D"/>
    <w:rsid w:val="003E55E4"/>
    <w:rsid w:val="003E5B3A"/>
    <w:rsid w:val="003E6159"/>
    <w:rsid w:val="003E64AD"/>
    <w:rsid w:val="003E6743"/>
    <w:rsid w:val="003E7090"/>
    <w:rsid w:val="003E74E3"/>
    <w:rsid w:val="003E7676"/>
    <w:rsid w:val="003E7DB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3F78B9"/>
    <w:rsid w:val="004000E8"/>
    <w:rsid w:val="004008B0"/>
    <w:rsid w:val="00400A69"/>
    <w:rsid w:val="00401967"/>
    <w:rsid w:val="00402353"/>
    <w:rsid w:val="0040255D"/>
    <w:rsid w:val="004028A6"/>
    <w:rsid w:val="00402E2B"/>
    <w:rsid w:val="00403C08"/>
    <w:rsid w:val="004040C0"/>
    <w:rsid w:val="0040426F"/>
    <w:rsid w:val="00404973"/>
    <w:rsid w:val="0040512B"/>
    <w:rsid w:val="00405264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0F1F"/>
    <w:rsid w:val="00411B1A"/>
    <w:rsid w:val="00411E1C"/>
    <w:rsid w:val="0041258E"/>
    <w:rsid w:val="0041263E"/>
    <w:rsid w:val="0041384A"/>
    <w:rsid w:val="00413AAC"/>
    <w:rsid w:val="00414AB1"/>
    <w:rsid w:val="00414C64"/>
    <w:rsid w:val="0041543D"/>
    <w:rsid w:val="00415A3F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2A5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9FB"/>
    <w:rsid w:val="00433CB2"/>
    <w:rsid w:val="004345C8"/>
    <w:rsid w:val="0043473D"/>
    <w:rsid w:val="0043476D"/>
    <w:rsid w:val="00434E58"/>
    <w:rsid w:val="00434ED0"/>
    <w:rsid w:val="00437447"/>
    <w:rsid w:val="00437EFD"/>
    <w:rsid w:val="00440C67"/>
    <w:rsid w:val="004410B9"/>
    <w:rsid w:val="00441829"/>
    <w:rsid w:val="00441A92"/>
    <w:rsid w:val="0044233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711"/>
    <w:rsid w:val="00450E98"/>
    <w:rsid w:val="004517AA"/>
    <w:rsid w:val="004521BD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4CFA"/>
    <w:rsid w:val="004652DB"/>
    <w:rsid w:val="004661B2"/>
    <w:rsid w:val="004669E2"/>
    <w:rsid w:val="00466F5E"/>
    <w:rsid w:val="00466FFC"/>
    <w:rsid w:val="004676BD"/>
    <w:rsid w:val="00470334"/>
    <w:rsid w:val="00470B4B"/>
    <w:rsid w:val="00470C2E"/>
    <w:rsid w:val="00470C31"/>
    <w:rsid w:val="00471324"/>
    <w:rsid w:val="00472219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B9E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8D"/>
    <w:rsid w:val="004842C3"/>
    <w:rsid w:val="00484787"/>
    <w:rsid w:val="0048525B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4D1D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7AA"/>
    <w:rsid w:val="004A4A51"/>
    <w:rsid w:val="004A5256"/>
    <w:rsid w:val="004A574C"/>
    <w:rsid w:val="004A614C"/>
    <w:rsid w:val="004A74D7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46D3"/>
    <w:rsid w:val="004B4D0B"/>
    <w:rsid w:val="004B64E1"/>
    <w:rsid w:val="004B688B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15E"/>
    <w:rsid w:val="004D666C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5FD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1651"/>
    <w:rsid w:val="0050268E"/>
    <w:rsid w:val="0050318E"/>
    <w:rsid w:val="00504512"/>
    <w:rsid w:val="00504D78"/>
    <w:rsid w:val="00505AB5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52E"/>
    <w:rsid w:val="00514531"/>
    <w:rsid w:val="005146A4"/>
    <w:rsid w:val="005153A7"/>
    <w:rsid w:val="0051661F"/>
    <w:rsid w:val="00516651"/>
    <w:rsid w:val="00517FD4"/>
    <w:rsid w:val="005219CF"/>
    <w:rsid w:val="00521F6B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59D"/>
    <w:rsid w:val="0053467A"/>
    <w:rsid w:val="00534AE0"/>
    <w:rsid w:val="00534B59"/>
    <w:rsid w:val="00534D24"/>
    <w:rsid w:val="00535499"/>
    <w:rsid w:val="00535666"/>
    <w:rsid w:val="00536759"/>
    <w:rsid w:val="00536B97"/>
    <w:rsid w:val="00536DF7"/>
    <w:rsid w:val="00537758"/>
    <w:rsid w:val="00537C62"/>
    <w:rsid w:val="00537DB8"/>
    <w:rsid w:val="005408C3"/>
    <w:rsid w:val="00541033"/>
    <w:rsid w:val="00541F9B"/>
    <w:rsid w:val="0054206F"/>
    <w:rsid w:val="00542D12"/>
    <w:rsid w:val="00543B3A"/>
    <w:rsid w:val="00543E1E"/>
    <w:rsid w:val="00543F95"/>
    <w:rsid w:val="0054415F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7EC"/>
    <w:rsid w:val="00554164"/>
    <w:rsid w:val="0055446D"/>
    <w:rsid w:val="00554D8B"/>
    <w:rsid w:val="00554E19"/>
    <w:rsid w:val="00554FCE"/>
    <w:rsid w:val="00555048"/>
    <w:rsid w:val="0055688F"/>
    <w:rsid w:val="005574AF"/>
    <w:rsid w:val="005577C0"/>
    <w:rsid w:val="00560C31"/>
    <w:rsid w:val="0056121F"/>
    <w:rsid w:val="00563ABE"/>
    <w:rsid w:val="00563BB8"/>
    <w:rsid w:val="00563C56"/>
    <w:rsid w:val="00563D67"/>
    <w:rsid w:val="00564D43"/>
    <w:rsid w:val="00564FBF"/>
    <w:rsid w:val="00565DED"/>
    <w:rsid w:val="00566557"/>
    <w:rsid w:val="005666FA"/>
    <w:rsid w:val="00566D0D"/>
    <w:rsid w:val="00566EC0"/>
    <w:rsid w:val="0056778C"/>
    <w:rsid w:val="00567EE3"/>
    <w:rsid w:val="005703B6"/>
    <w:rsid w:val="005704BB"/>
    <w:rsid w:val="00570632"/>
    <w:rsid w:val="0057096E"/>
    <w:rsid w:val="00570B59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0BF"/>
    <w:rsid w:val="0057762F"/>
    <w:rsid w:val="005800D7"/>
    <w:rsid w:val="0058172D"/>
    <w:rsid w:val="005817C9"/>
    <w:rsid w:val="00582561"/>
    <w:rsid w:val="00582809"/>
    <w:rsid w:val="00583F8C"/>
    <w:rsid w:val="005844D3"/>
    <w:rsid w:val="005859A9"/>
    <w:rsid w:val="00585A0E"/>
    <w:rsid w:val="00585C6A"/>
    <w:rsid w:val="00586023"/>
    <w:rsid w:val="0058638E"/>
    <w:rsid w:val="00586451"/>
    <w:rsid w:val="0058798C"/>
    <w:rsid w:val="005900FA"/>
    <w:rsid w:val="00590A17"/>
    <w:rsid w:val="00590CBB"/>
    <w:rsid w:val="00590F22"/>
    <w:rsid w:val="00590FB2"/>
    <w:rsid w:val="0059237B"/>
    <w:rsid w:val="00592B09"/>
    <w:rsid w:val="00593521"/>
    <w:rsid w:val="005935A4"/>
    <w:rsid w:val="005939B5"/>
    <w:rsid w:val="00593AE2"/>
    <w:rsid w:val="005948C2"/>
    <w:rsid w:val="0059588C"/>
    <w:rsid w:val="00595D45"/>
    <w:rsid w:val="00595D84"/>
    <w:rsid w:val="00595DCA"/>
    <w:rsid w:val="00595F77"/>
    <w:rsid w:val="00596121"/>
    <w:rsid w:val="00596934"/>
    <w:rsid w:val="00596E6C"/>
    <w:rsid w:val="00597152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3C8"/>
    <w:rsid w:val="005A43D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5DC"/>
    <w:rsid w:val="005B0BA9"/>
    <w:rsid w:val="005B0E9B"/>
    <w:rsid w:val="005B0EED"/>
    <w:rsid w:val="005B341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AA2"/>
    <w:rsid w:val="005C057E"/>
    <w:rsid w:val="005C071C"/>
    <w:rsid w:val="005C1867"/>
    <w:rsid w:val="005C2555"/>
    <w:rsid w:val="005C270C"/>
    <w:rsid w:val="005C2834"/>
    <w:rsid w:val="005C32EB"/>
    <w:rsid w:val="005C37F3"/>
    <w:rsid w:val="005C42CB"/>
    <w:rsid w:val="005C433B"/>
    <w:rsid w:val="005C5884"/>
    <w:rsid w:val="005C61AC"/>
    <w:rsid w:val="005C6328"/>
    <w:rsid w:val="005C65B6"/>
    <w:rsid w:val="005C6E03"/>
    <w:rsid w:val="005C74FB"/>
    <w:rsid w:val="005C76FB"/>
    <w:rsid w:val="005C7D19"/>
    <w:rsid w:val="005D030D"/>
    <w:rsid w:val="005D1602"/>
    <w:rsid w:val="005D192F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1A8F"/>
    <w:rsid w:val="005E22CA"/>
    <w:rsid w:val="005E23B8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2B6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271"/>
    <w:rsid w:val="00614994"/>
    <w:rsid w:val="006151D2"/>
    <w:rsid w:val="00615318"/>
    <w:rsid w:val="00616502"/>
    <w:rsid w:val="00616697"/>
    <w:rsid w:val="00616D03"/>
    <w:rsid w:val="00620B97"/>
    <w:rsid w:val="00621662"/>
    <w:rsid w:val="00621751"/>
    <w:rsid w:val="006218D4"/>
    <w:rsid w:val="0062281D"/>
    <w:rsid w:val="00623058"/>
    <w:rsid w:val="006232E1"/>
    <w:rsid w:val="006234A6"/>
    <w:rsid w:val="00623D92"/>
    <w:rsid w:val="006252E1"/>
    <w:rsid w:val="006254B7"/>
    <w:rsid w:val="00625B08"/>
    <w:rsid w:val="00625C56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3703"/>
    <w:rsid w:val="00633C5D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3D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652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509"/>
    <w:rsid w:val="0067567D"/>
    <w:rsid w:val="00675C72"/>
    <w:rsid w:val="006768BC"/>
    <w:rsid w:val="00676B4B"/>
    <w:rsid w:val="00676D1A"/>
    <w:rsid w:val="006771F9"/>
    <w:rsid w:val="006776D7"/>
    <w:rsid w:val="00680151"/>
    <w:rsid w:val="006801CA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B0D"/>
    <w:rsid w:val="00685EAF"/>
    <w:rsid w:val="00685F6F"/>
    <w:rsid w:val="0068608B"/>
    <w:rsid w:val="006867A6"/>
    <w:rsid w:val="00686917"/>
    <w:rsid w:val="0068704A"/>
    <w:rsid w:val="006874C8"/>
    <w:rsid w:val="006878E0"/>
    <w:rsid w:val="006906DB"/>
    <w:rsid w:val="00691445"/>
    <w:rsid w:val="00691A2E"/>
    <w:rsid w:val="00692158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3449"/>
    <w:rsid w:val="006A362D"/>
    <w:rsid w:val="006A3D08"/>
    <w:rsid w:val="006A46FB"/>
    <w:rsid w:val="006A5146"/>
    <w:rsid w:val="006A52D5"/>
    <w:rsid w:val="006A533F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A50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5BC"/>
    <w:rsid w:val="006D1948"/>
    <w:rsid w:val="006D305F"/>
    <w:rsid w:val="006D351A"/>
    <w:rsid w:val="006D4C5B"/>
    <w:rsid w:val="006D519A"/>
    <w:rsid w:val="006D52B6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4B4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AD"/>
    <w:rsid w:val="006F58D4"/>
    <w:rsid w:val="006F5C9A"/>
    <w:rsid w:val="006F5CAA"/>
    <w:rsid w:val="006F6269"/>
    <w:rsid w:val="006F71DC"/>
    <w:rsid w:val="006F796C"/>
    <w:rsid w:val="006F7B5A"/>
    <w:rsid w:val="006F7BC8"/>
    <w:rsid w:val="00700142"/>
    <w:rsid w:val="00700998"/>
    <w:rsid w:val="00701A05"/>
    <w:rsid w:val="00701CC8"/>
    <w:rsid w:val="00701E99"/>
    <w:rsid w:val="00701FF0"/>
    <w:rsid w:val="00702402"/>
    <w:rsid w:val="007028CD"/>
    <w:rsid w:val="00703123"/>
    <w:rsid w:val="0070346E"/>
    <w:rsid w:val="00703660"/>
    <w:rsid w:val="00704647"/>
    <w:rsid w:val="007046C3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1EB"/>
    <w:rsid w:val="0070766F"/>
    <w:rsid w:val="00707ADF"/>
    <w:rsid w:val="00707D61"/>
    <w:rsid w:val="007104E3"/>
    <w:rsid w:val="00711505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E02"/>
    <w:rsid w:val="0071600C"/>
    <w:rsid w:val="007161DA"/>
    <w:rsid w:val="007163B5"/>
    <w:rsid w:val="00717413"/>
    <w:rsid w:val="0071779A"/>
    <w:rsid w:val="00720CB6"/>
    <w:rsid w:val="00721E95"/>
    <w:rsid w:val="00723001"/>
    <w:rsid w:val="0072325E"/>
    <w:rsid w:val="007245A0"/>
    <w:rsid w:val="00724649"/>
    <w:rsid w:val="00724AE1"/>
    <w:rsid w:val="00725161"/>
    <w:rsid w:val="00725300"/>
    <w:rsid w:val="00725AE8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07A"/>
    <w:rsid w:val="007445A0"/>
    <w:rsid w:val="007451E7"/>
    <w:rsid w:val="0074524B"/>
    <w:rsid w:val="00746608"/>
    <w:rsid w:val="00746CE2"/>
    <w:rsid w:val="00746EAC"/>
    <w:rsid w:val="007471D5"/>
    <w:rsid w:val="007474A3"/>
    <w:rsid w:val="007475C7"/>
    <w:rsid w:val="00747D8B"/>
    <w:rsid w:val="00751228"/>
    <w:rsid w:val="00751579"/>
    <w:rsid w:val="007521CF"/>
    <w:rsid w:val="00752C50"/>
    <w:rsid w:val="007540AD"/>
    <w:rsid w:val="007543CB"/>
    <w:rsid w:val="00755EC7"/>
    <w:rsid w:val="00756F2A"/>
    <w:rsid w:val="007571E1"/>
    <w:rsid w:val="007575D7"/>
    <w:rsid w:val="0075782B"/>
    <w:rsid w:val="00757F5E"/>
    <w:rsid w:val="007602E4"/>
    <w:rsid w:val="007604B2"/>
    <w:rsid w:val="00760C05"/>
    <w:rsid w:val="007619D7"/>
    <w:rsid w:val="007623FB"/>
    <w:rsid w:val="007638F4"/>
    <w:rsid w:val="00763B30"/>
    <w:rsid w:val="00764724"/>
    <w:rsid w:val="00765281"/>
    <w:rsid w:val="00766526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11"/>
    <w:rsid w:val="00773FB6"/>
    <w:rsid w:val="00774CC1"/>
    <w:rsid w:val="00774FFA"/>
    <w:rsid w:val="007750D5"/>
    <w:rsid w:val="007755F2"/>
    <w:rsid w:val="007756F8"/>
    <w:rsid w:val="00775856"/>
    <w:rsid w:val="007758EB"/>
    <w:rsid w:val="00776971"/>
    <w:rsid w:val="00776B09"/>
    <w:rsid w:val="00776D50"/>
    <w:rsid w:val="0077735C"/>
    <w:rsid w:val="007801CE"/>
    <w:rsid w:val="007808CF"/>
    <w:rsid w:val="007812F3"/>
    <w:rsid w:val="0078177E"/>
    <w:rsid w:val="00782868"/>
    <w:rsid w:val="00782DF0"/>
    <w:rsid w:val="00782EF5"/>
    <w:rsid w:val="00782F54"/>
    <w:rsid w:val="0078304C"/>
    <w:rsid w:val="00783210"/>
    <w:rsid w:val="00783673"/>
    <w:rsid w:val="00783E38"/>
    <w:rsid w:val="00783F0B"/>
    <w:rsid w:val="0078417D"/>
    <w:rsid w:val="007845D1"/>
    <w:rsid w:val="00784BE0"/>
    <w:rsid w:val="00785490"/>
    <w:rsid w:val="00785863"/>
    <w:rsid w:val="00785889"/>
    <w:rsid w:val="00785D29"/>
    <w:rsid w:val="007866D5"/>
    <w:rsid w:val="00786E64"/>
    <w:rsid w:val="00786ECC"/>
    <w:rsid w:val="00787850"/>
    <w:rsid w:val="00790661"/>
    <w:rsid w:val="00791A2B"/>
    <w:rsid w:val="00791B9A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76F"/>
    <w:rsid w:val="007A4115"/>
    <w:rsid w:val="007A43A6"/>
    <w:rsid w:val="007A58A6"/>
    <w:rsid w:val="007A5EED"/>
    <w:rsid w:val="007A5FA1"/>
    <w:rsid w:val="007A61D2"/>
    <w:rsid w:val="007A6261"/>
    <w:rsid w:val="007A6495"/>
    <w:rsid w:val="007A6F2F"/>
    <w:rsid w:val="007A7053"/>
    <w:rsid w:val="007B1FE6"/>
    <w:rsid w:val="007B29DB"/>
    <w:rsid w:val="007B3D2D"/>
    <w:rsid w:val="007B437F"/>
    <w:rsid w:val="007B485F"/>
    <w:rsid w:val="007B50AE"/>
    <w:rsid w:val="007B51DF"/>
    <w:rsid w:val="007B55A9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4BE"/>
    <w:rsid w:val="007C3D18"/>
    <w:rsid w:val="007C459E"/>
    <w:rsid w:val="007C4B39"/>
    <w:rsid w:val="007C5DB0"/>
    <w:rsid w:val="007C60BF"/>
    <w:rsid w:val="007C61AB"/>
    <w:rsid w:val="007C6A07"/>
    <w:rsid w:val="007C6EDE"/>
    <w:rsid w:val="007C75A1"/>
    <w:rsid w:val="007C77A5"/>
    <w:rsid w:val="007D0217"/>
    <w:rsid w:val="007D04E5"/>
    <w:rsid w:val="007D08CC"/>
    <w:rsid w:val="007D171A"/>
    <w:rsid w:val="007D1E22"/>
    <w:rsid w:val="007D20A2"/>
    <w:rsid w:val="007D261C"/>
    <w:rsid w:val="007D28AC"/>
    <w:rsid w:val="007D412A"/>
    <w:rsid w:val="007D5247"/>
    <w:rsid w:val="007D5809"/>
    <w:rsid w:val="007D5901"/>
    <w:rsid w:val="007D6354"/>
    <w:rsid w:val="007D65F7"/>
    <w:rsid w:val="007D6C7C"/>
    <w:rsid w:val="007D720D"/>
    <w:rsid w:val="007D7526"/>
    <w:rsid w:val="007D75AA"/>
    <w:rsid w:val="007D79C1"/>
    <w:rsid w:val="007E16A6"/>
    <w:rsid w:val="007E247B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B6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1D5B"/>
    <w:rsid w:val="0080253D"/>
    <w:rsid w:val="00802DEB"/>
    <w:rsid w:val="0080325D"/>
    <w:rsid w:val="00803546"/>
    <w:rsid w:val="008036C5"/>
    <w:rsid w:val="00803FAE"/>
    <w:rsid w:val="00805143"/>
    <w:rsid w:val="008052C1"/>
    <w:rsid w:val="00805590"/>
    <w:rsid w:val="00805927"/>
    <w:rsid w:val="00805A99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C01"/>
    <w:rsid w:val="00814F7B"/>
    <w:rsid w:val="00815681"/>
    <w:rsid w:val="008156D5"/>
    <w:rsid w:val="008158D6"/>
    <w:rsid w:val="00815979"/>
    <w:rsid w:val="0081598F"/>
    <w:rsid w:val="00816614"/>
    <w:rsid w:val="00817196"/>
    <w:rsid w:val="0081757C"/>
    <w:rsid w:val="008203A4"/>
    <w:rsid w:val="00820715"/>
    <w:rsid w:val="008213E6"/>
    <w:rsid w:val="008216C3"/>
    <w:rsid w:val="00821960"/>
    <w:rsid w:val="00821C42"/>
    <w:rsid w:val="00823301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43B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61FE"/>
    <w:rsid w:val="0083709F"/>
    <w:rsid w:val="008376AC"/>
    <w:rsid w:val="0083778B"/>
    <w:rsid w:val="00840F75"/>
    <w:rsid w:val="00841446"/>
    <w:rsid w:val="008420F6"/>
    <w:rsid w:val="008427B2"/>
    <w:rsid w:val="00842A83"/>
    <w:rsid w:val="00842B22"/>
    <w:rsid w:val="00843729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35CA"/>
    <w:rsid w:val="00854222"/>
    <w:rsid w:val="00854DF6"/>
    <w:rsid w:val="0085639A"/>
    <w:rsid w:val="00856476"/>
    <w:rsid w:val="0085648F"/>
    <w:rsid w:val="008568F5"/>
    <w:rsid w:val="00856911"/>
    <w:rsid w:val="008569B3"/>
    <w:rsid w:val="0085745B"/>
    <w:rsid w:val="00857C50"/>
    <w:rsid w:val="00860155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8FC"/>
    <w:rsid w:val="008719A4"/>
    <w:rsid w:val="00871D23"/>
    <w:rsid w:val="00871D26"/>
    <w:rsid w:val="00871FBC"/>
    <w:rsid w:val="00872DD4"/>
    <w:rsid w:val="00872DF0"/>
    <w:rsid w:val="00872E99"/>
    <w:rsid w:val="008735D7"/>
    <w:rsid w:val="008738F9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563"/>
    <w:rsid w:val="00880FCF"/>
    <w:rsid w:val="00881595"/>
    <w:rsid w:val="00881C61"/>
    <w:rsid w:val="00881CDD"/>
    <w:rsid w:val="00881E4D"/>
    <w:rsid w:val="00882349"/>
    <w:rsid w:val="00883005"/>
    <w:rsid w:val="008846AC"/>
    <w:rsid w:val="008848F9"/>
    <w:rsid w:val="00886C05"/>
    <w:rsid w:val="00886D00"/>
    <w:rsid w:val="00886D44"/>
    <w:rsid w:val="00886F61"/>
    <w:rsid w:val="00887B43"/>
    <w:rsid w:val="008907CA"/>
    <w:rsid w:val="00891245"/>
    <w:rsid w:val="008913FE"/>
    <w:rsid w:val="00891DA1"/>
    <w:rsid w:val="00892229"/>
    <w:rsid w:val="00892CFF"/>
    <w:rsid w:val="00892FC7"/>
    <w:rsid w:val="0089347C"/>
    <w:rsid w:val="008947E4"/>
    <w:rsid w:val="00894A88"/>
    <w:rsid w:val="00895310"/>
    <w:rsid w:val="00895386"/>
    <w:rsid w:val="00896985"/>
    <w:rsid w:val="00897425"/>
    <w:rsid w:val="0089757A"/>
    <w:rsid w:val="008A0210"/>
    <w:rsid w:val="008A08E0"/>
    <w:rsid w:val="008A0A43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37B"/>
    <w:rsid w:val="008A547F"/>
    <w:rsid w:val="008A54C7"/>
    <w:rsid w:val="008A620C"/>
    <w:rsid w:val="008A646C"/>
    <w:rsid w:val="008A76D3"/>
    <w:rsid w:val="008A77D8"/>
    <w:rsid w:val="008A7DDC"/>
    <w:rsid w:val="008B0483"/>
    <w:rsid w:val="008B0CA2"/>
    <w:rsid w:val="008B120C"/>
    <w:rsid w:val="008B1CE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3EB2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C81"/>
    <w:rsid w:val="008D2E1D"/>
    <w:rsid w:val="008D2EBF"/>
    <w:rsid w:val="008D3299"/>
    <w:rsid w:val="008D34F1"/>
    <w:rsid w:val="008D39D8"/>
    <w:rsid w:val="008D3C88"/>
    <w:rsid w:val="008D4FAD"/>
    <w:rsid w:val="008D517C"/>
    <w:rsid w:val="008D680E"/>
    <w:rsid w:val="008D6D1A"/>
    <w:rsid w:val="008D7A69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809"/>
    <w:rsid w:val="008E5E7C"/>
    <w:rsid w:val="008E61F0"/>
    <w:rsid w:val="008E6321"/>
    <w:rsid w:val="008E64C2"/>
    <w:rsid w:val="008E68B0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8F764F"/>
    <w:rsid w:val="008F79ED"/>
    <w:rsid w:val="00900CA0"/>
    <w:rsid w:val="0090151D"/>
    <w:rsid w:val="009015A5"/>
    <w:rsid w:val="00901610"/>
    <w:rsid w:val="009019CE"/>
    <w:rsid w:val="00902491"/>
    <w:rsid w:val="00902BDA"/>
    <w:rsid w:val="00902E62"/>
    <w:rsid w:val="0090336B"/>
    <w:rsid w:val="00903880"/>
    <w:rsid w:val="00903AB3"/>
    <w:rsid w:val="00903F57"/>
    <w:rsid w:val="0090425B"/>
    <w:rsid w:val="00904602"/>
    <w:rsid w:val="009048B9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58E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16A4"/>
    <w:rsid w:val="00921EBB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0FA2"/>
    <w:rsid w:val="009316C0"/>
    <w:rsid w:val="009317CB"/>
    <w:rsid w:val="00931BD9"/>
    <w:rsid w:val="00932130"/>
    <w:rsid w:val="00932952"/>
    <w:rsid w:val="0093308B"/>
    <w:rsid w:val="009332AE"/>
    <w:rsid w:val="00933367"/>
    <w:rsid w:val="00933E80"/>
    <w:rsid w:val="00934396"/>
    <w:rsid w:val="009349BB"/>
    <w:rsid w:val="00935A7F"/>
    <w:rsid w:val="00936353"/>
    <w:rsid w:val="00936559"/>
    <w:rsid w:val="00936CD7"/>
    <w:rsid w:val="009371CF"/>
    <w:rsid w:val="00937F3C"/>
    <w:rsid w:val="00940C00"/>
    <w:rsid w:val="00941636"/>
    <w:rsid w:val="0094269A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4C0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19B"/>
    <w:rsid w:val="00953637"/>
    <w:rsid w:val="00953920"/>
    <w:rsid w:val="00953D07"/>
    <w:rsid w:val="00953D47"/>
    <w:rsid w:val="00954090"/>
    <w:rsid w:val="00954175"/>
    <w:rsid w:val="009541BE"/>
    <w:rsid w:val="0095461F"/>
    <w:rsid w:val="00954663"/>
    <w:rsid w:val="00954F7B"/>
    <w:rsid w:val="009559ED"/>
    <w:rsid w:val="0095681E"/>
    <w:rsid w:val="00956901"/>
    <w:rsid w:val="009572D4"/>
    <w:rsid w:val="0096028F"/>
    <w:rsid w:val="009615FF"/>
    <w:rsid w:val="00961921"/>
    <w:rsid w:val="0096240B"/>
    <w:rsid w:val="0096355B"/>
    <w:rsid w:val="00963BD3"/>
    <w:rsid w:val="00963C1E"/>
    <w:rsid w:val="00963F76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1FDC"/>
    <w:rsid w:val="00972109"/>
    <w:rsid w:val="009727F4"/>
    <w:rsid w:val="00972E1B"/>
    <w:rsid w:val="00973E82"/>
    <w:rsid w:val="00974A18"/>
    <w:rsid w:val="00974C50"/>
    <w:rsid w:val="00974EC7"/>
    <w:rsid w:val="00975D06"/>
    <w:rsid w:val="00975D33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3815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B2F"/>
    <w:rsid w:val="00992C14"/>
    <w:rsid w:val="00992CDF"/>
    <w:rsid w:val="009930B1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6DE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255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F63"/>
    <w:rsid w:val="009B6F97"/>
    <w:rsid w:val="009B7AA5"/>
    <w:rsid w:val="009B7ADC"/>
    <w:rsid w:val="009B7B75"/>
    <w:rsid w:val="009B7E87"/>
    <w:rsid w:val="009C01F4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6924"/>
    <w:rsid w:val="009C742A"/>
    <w:rsid w:val="009C78AC"/>
    <w:rsid w:val="009D0064"/>
    <w:rsid w:val="009D111B"/>
    <w:rsid w:val="009D1829"/>
    <w:rsid w:val="009D2044"/>
    <w:rsid w:val="009D2ACB"/>
    <w:rsid w:val="009D34E4"/>
    <w:rsid w:val="009D35FA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062"/>
    <w:rsid w:val="009E35DB"/>
    <w:rsid w:val="009E3889"/>
    <w:rsid w:val="009E4004"/>
    <w:rsid w:val="009E4559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B3D"/>
    <w:rsid w:val="009F753B"/>
    <w:rsid w:val="009F7BDB"/>
    <w:rsid w:val="009F7C5C"/>
    <w:rsid w:val="009F7DAD"/>
    <w:rsid w:val="00A00254"/>
    <w:rsid w:val="00A0026D"/>
    <w:rsid w:val="00A0039D"/>
    <w:rsid w:val="00A00630"/>
    <w:rsid w:val="00A00CBA"/>
    <w:rsid w:val="00A0112A"/>
    <w:rsid w:val="00A021CA"/>
    <w:rsid w:val="00A02D6D"/>
    <w:rsid w:val="00A03518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0FE9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566F"/>
    <w:rsid w:val="00A264A9"/>
    <w:rsid w:val="00A2663B"/>
    <w:rsid w:val="00A26849"/>
    <w:rsid w:val="00A269B0"/>
    <w:rsid w:val="00A27785"/>
    <w:rsid w:val="00A278AD"/>
    <w:rsid w:val="00A30187"/>
    <w:rsid w:val="00A30C0E"/>
    <w:rsid w:val="00A319C8"/>
    <w:rsid w:val="00A33041"/>
    <w:rsid w:val="00A33EF5"/>
    <w:rsid w:val="00A34314"/>
    <w:rsid w:val="00A3448A"/>
    <w:rsid w:val="00A34C84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57D"/>
    <w:rsid w:val="00A419C2"/>
    <w:rsid w:val="00A41E2B"/>
    <w:rsid w:val="00A42250"/>
    <w:rsid w:val="00A4252A"/>
    <w:rsid w:val="00A4264A"/>
    <w:rsid w:val="00A43013"/>
    <w:rsid w:val="00A4318D"/>
    <w:rsid w:val="00A433B3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1DB"/>
    <w:rsid w:val="00A564A5"/>
    <w:rsid w:val="00A56674"/>
    <w:rsid w:val="00A579B7"/>
    <w:rsid w:val="00A57A76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5F79"/>
    <w:rsid w:val="00A660AC"/>
    <w:rsid w:val="00A66720"/>
    <w:rsid w:val="00A670EF"/>
    <w:rsid w:val="00A67D49"/>
    <w:rsid w:val="00A67E6C"/>
    <w:rsid w:val="00A719B5"/>
    <w:rsid w:val="00A71B99"/>
    <w:rsid w:val="00A71E0A"/>
    <w:rsid w:val="00A7246D"/>
    <w:rsid w:val="00A72E81"/>
    <w:rsid w:val="00A73394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175B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2C69"/>
    <w:rsid w:val="00A92D7D"/>
    <w:rsid w:val="00A93D59"/>
    <w:rsid w:val="00A9544C"/>
    <w:rsid w:val="00A956A5"/>
    <w:rsid w:val="00A9594B"/>
    <w:rsid w:val="00A96357"/>
    <w:rsid w:val="00A9693F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A78B4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038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0ACA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255C"/>
    <w:rsid w:val="00AD3535"/>
    <w:rsid w:val="00AD3DC4"/>
    <w:rsid w:val="00AD3F94"/>
    <w:rsid w:val="00AD4389"/>
    <w:rsid w:val="00AD4A5A"/>
    <w:rsid w:val="00AD5033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130"/>
    <w:rsid w:val="00AE5783"/>
    <w:rsid w:val="00AE67DF"/>
    <w:rsid w:val="00AE71F0"/>
    <w:rsid w:val="00AE7707"/>
    <w:rsid w:val="00AF19BB"/>
    <w:rsid w:val="00AF1C5D"/>
    <w:rsid w:val="00AF1E22"/>
    <w:rsid w:val="00AF2416"/>
    <w:rsid w:val="00AF271A"/>
    <w:rsid w:val="00AF3219"/>
    <w:rsid w:val="00AF3E5B"/>
    <w:rsid w:val="00AF42D7"/>
    <w:rsid w:val="00AF474B"/>
    <w:rsid w:val="00AF4AFF"/>
    <w:rsid w:val="00AF643F"/>
    <w:rsid w:val="00AF6DA0"/>
    <w:rsid w:val="00B006FE"/>
    <w:rsid w:val="00B007CB"/>
    <w:rsid w:val="00B00A65"/>
    <w:rsid w:val="00B026F2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14A"/>
    <w:rsid w:val="00B132FF"/>
    <w:rsid w:val="00B143FA"/>
    <w:rsid w:val="00B146E4"/>
    <w:rsid w:val="00B148BE"/>
    <w:rsid w:val="00B15781"/>
    <w:rsid w:val="00B157F9"/>
    <w:rsid w:val="00B159ED"/>
    <w:rsid w:val="00B168FB"/>
    <w:rsid w:val="00B169C0"/>
    <w:rsid w:val="00B17846"/>
    <w:rsid w:val="00B17D61"/>
    <w:rsid w:val="00B17F48"/>
    <w:rsid w:val="00B17FD6"/>
    <w:rsid w:val="00B200EB"/>
    <w:rsid w:val="00B20256"/>
    <w:rsid w:val="00B206FF"/>
    <w:rsid w:val="00B20D09"/>
    <w:rsid w:val="00B20DD9"/>
    <w:rsid w:val="00B214A0"/>
    <w:rsid w:val="00B21D5E"/>
    <w:rsid w:val="00B223A0"/>
    <w:rsid w:val="00B22634"/>
    <w:rsid w:val="00B231A3"/>
    <w:rsid w:val="00B23755"/>
    <w:rsid w:val="00B238CC"/>
    <w:rsid w:val="00B23D38"/>
    <w:rsid w:val="00B2409E"/>
    <w:rsid w:val="00B24598"/>
    <w:rsid w:val="00B24D34"/>
    <w:rsid w:val="00B25177"/>
    <w:rsid w:val="00B25822"/>
    <w:rsid w:val="00B25A7A"/>
    <w:rsid w:val="00B25C34"/>
    <w:rsid w:val="00B25C41"/>
    <w:rsid w:val="00B25EF7"/>
    <w:rsid w:val="00B263DB"/>
    <w:rsid w:val="00B26C1E"/>
    <w:rsid w:val="00B2763F"/>
    <w:rsid w:val="00B27AAC"/>
    <w:rsid w:val="00B27EF6"/>
    <w:rsid w:val="00B30016"/>
    <w:rsid w:val="00B30309"/>
    <w:rsid w:val="00B30462"/>
    <w:rsid w:val="00B30744"/>
    <w:rsid w:val="00B30887"/>
    <w:rsid w:val="00B30929"/>
    <w:rsid w:val="00B30D68"/>
    <w:rsid w:val="00B311EC"/>
    <w:rsid w:val="00B318DF"/>
    <w:rsid w:val="00B31A5E"/>
    <w:rsid w:val="00B32210"/>
    <w:rsid w:val="00B3262E"/>
    <w:rsid w:val="00B32BC1"/>
    <w:rsid w:val="00B32DC5"/>
    <w:rsid w:val="00B337BC"/>
    <w:rsid w:val="00B34356"/>
    <w:rsid w:val="00B34A46"/>
    <w:rsid w:val="00B35997"/>
    <w:rsid w:val="00B36F25"/>
    <w:rsid w:val="00B36F3A"/>
    <w:rsid w:val="00B372AA"/>
    <w:rsid w:val="00B40445"/>
    <w:rsid w:val="00B40FBA"/>
    <w:rsid w:val="00B41888"/>
    <w:rsid w:val="00B44A42"/>
    <w:rsid w:val="00B44B37"/>
    <w:rsid w:val="00B45A52"/>
    <w:rsid w:val="00B46175"/>
    <w:rsid w:val="00B461B7"/>
    <w:rsid w:val="00B467C8"/>
    <w:rsid w:val="00B47076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3EF3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389"/>
    <w:rsid w:val="00B61AEA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5A01"/>
    <w:rsid w:val="00B75A7C"/>
    <w:rsid w:val="00B76839"/>
    <w:rsid w:val="00B76D2A"/>
    <w:rsid w:val="00B777F2"/>
    <w:rsid w:val="00B77FFB"/>
    <w:rsid w:val="00B81A7B"/>
    <w:rsid w:val="00B81FF6"/>
    <w:rsid w:val="00B8209E"/>
    <w:rsid w:val="00B8383D"/>
    <w:rsid w:val="00B84C08"/>
    <w:rsid w:val="00B85203"/>
    <w:rsid w:val="00B852E5"/>
    <w:rsid w:val="00B85920"/>
    <w:rsid w:val="00B85DE5"/>
    <w:rsid w:val="00B85E0D"/>
    <w:rsid w:val="00B85F55"/>
    <w:rsid w:val="00B85F9D"/>
    <w:rsid w:val="00B863E8"/>
    <w:rsid w:val="00B866B2"/>
    <w:rsid w:val="00B86CC6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2E"/>
    <w:rsid w:val="00B94676"/>
    <w:rsid w:val="00B94CF9"/>
    <w:rsid w:val="00B95811"/>
    <w:rsid w:val="00B95C85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5C03"/>
    <w:rsid w:val="00BA5FB3"/>
    <w:rsid w:val="00BA70BB"/>
    <w:rsid w:val="00BA75D3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24D"/>
    <w:rsid w:val="00BC0979"/>
    <w:rsid w:val="00BC0BC7"/>
    <w:rsid w:val="00BC0CE6"/>
    <w:rsid w:val="00BC0EDD"/>
    <w:rsid w:val="00BC0F31"/>
    <w:rsid w:val="00BC0FC0"/>
    <w:rsid w:val="00BC0FDC"/>
    <w:rsid w:val="00BC1353"/>
    <w:rsid w:val="00BC1A21"/>
    <w:rsid w:val="00BC4D2E"/>
    <w:rsid w:val="00BC4E54"/>
    <w:rsid w:val="00BC60DC"/>
    <w:rsid w:val="00BC74D1"/>
    <w:rsid w:val="00BD0073"/>
    <w:rsid w:val="00BD242C"/>
    <w:rsid w:val="00BD417B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42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B6A"/>
    <w:rsid w:val="00BF6EEA"/>
    <w:rsid w:val="00BF74C7"/>
    <w:rsid w:val="00C00CCF"/>
    <w:rsid w:val="00C014D9"/>
    <w:rsid w:val="00C015F1"/>
    <w:rsid w:val="00C0177E"/>
    <w:rsid w:val="00C01F33"/>
    <w:rsid w:val="00C0209C"/>
    <w:rsid w:val="00C02309"/>
    <w:rsid w:val="00C02CC6"/>
    <w:rsid w:val="00C0342D"/>
    <w:rsid w:val="00C035C2"/>
    <w:rsid w:val="00C04095"/>
    <w:rsid w:val="00C040F7"/>
    <w:rsid w:val="00C044AB"/>
    <w:rsid w:val="00C04C9F"/>
    <w:rsid w:val="00C04F0E"/>
    <w:rsid w:val="00C05458"/>
    <w:rsid w:val="00C05706"/>
    <w:rsid w:val="00C06071"/>
    <w:rsid w:val="00C06289"/>
    <w:rsid w:val="00C07377"/>
    <w:rsid w:val="00C10478"/>
    <w:rsid w:val="00C109BC"/>
    <w:rsid w:val="00C11103"/>
    <w:rsid w:val="00C11633"/>
    <w:rsid w:val="00C11E79"/>
    <w:rsid w:val="00C12107"/>
    <w:rsid w:val="00C1337C"/>
    <w:rsid w:val="00C13962"/>
    <w:rsid w:val="00C14D4B"/>
    <w:rsid w:val="00C154BB"/>
    <w:rsid w:val="00C15AE4"/>
    <w:rsid w:val="00C15D1A"/>
    <w:rsid w:val="00C1608A"/>
    <w:rsid w:val="00C16757"/>
    <w:rsid w:val="00C17316"/>
    <w:rsid w:val="00C217D1"/>
    <w:rsid w:val="00C226CD"/>
    <w:rsid w:val="00C22C8A"/>
    <w:rsid w:val="00C23EAD"/>
    <w:rsid w:val="00C24AA4"/>
    <w:rsid w:val="00C24D21"/>
    <w:rsid w:val="00C2507F"/>
    <w:rsid w:val="00C26007"/>
    <w:rsid w:val="00C26B81"/>
    <w:rsid w:val="00C279B5"/>
    <w:rsid w:val="00C27C45"/>
    <w:rsid w:val="00C3137E"/>
    <w:rsid w:val="00C31BA5"/>
    <w:rsid w:val="00C31D66"/>
    <w:rsid w:val="00C32A42"/>
    <w:rsid w:val="00C32FA7"/>
    <w:rsid w:val="00C331F5"/>
    <w:rsid w:val="00C335AA"/>
    <w:rsid w:val="00C33DE9"/>
    <w:rsid w:val="00C34011"/>
    <w:rsid w:val="00C3443D"/>
    <w:rsid w:val="00C34465"/>
    <w:rsid w:val="00C348D9"/>
    <w:rsid w:val="00C3497B"/>
    <w:rsid w:val="00C34D28"/>
    <w:rsid w:val="00C34D4F"/>
    <w:rsid w:val="00C34E2A"/>
    <w:rsid w:val="00C34EA1"/>
    <w:rsid w:val="00C35901"/>
    <w:rsid w:val="00C35AAF"/>
    <w:rsid w:val="00C35C6F"/>
    <w:rsid w:val="00C35D71"/>
    <w:rsid w:val="00C36539"/>
    <w:rsid w:val="00C3719D"/>
    <w:rsid w:val="00C375B4"/>
    <w:rsid w:val="00C4082F"/>
    <w:rsid w:val="00C41535"/>
    <w:rsid w:val="00C41EB7"/>
    <w:rsid w:val="00C422B9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10B3"/>
    <w:rsid w:val="00C51217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0A6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B35"/>
    <w:rsid w:val="00C65EBC"/>
    <w:rsid w:val="00C65F0C"/>
    <w:rsid w:val="00C65F31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371D"/>
    <w:rsid w:val="00C73AE2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E7C"/>
    <w:rsid w:val="00C842F3"/>
    <w:rsid w:val="00C84C4B"/>
    <w:rsid w:val="00C8576E"/>
    <w:rsid w:val="00C857B3"/>
    <w:rsid w:val="00C85DC0"/>
    <w:rsid w:val="00C860EE"/>
    <w:rsid w:val="00C86CFF"/>
    <w:rsid w:val="00C8761B"/>
    <w:rsid w:val="00C87AD6"/>
    <w:rsid w:val="00C87B8F"/>
    <w:rsid w:val="00C9027A"/>
    <w:rsid w:val="00C904FC"/>
    <w:rsid w:val="00C9068E"/>
    <w:rsid w:val="00C90B1C"/>
    <w:rsid w:val="00C91176"/>
    <w:rsid w:val="00C91EB5"/>
    <w:rsid w:val="00C929F7"/>
    <w:rsid w:val="00C92DBD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0D"/>
    <w:rsid w:val="00CA0036"/>
    <w:rsid w:val="00CA0A65"/>
    <w:rsid w:val="00CA17EF"/>
    <w:rsid w:val="00CA1ED8"/>
    <w:rsid w:val="00CA2CE3"/>
    <w:rsid w:val="00CA3125"/>
    <w:rsid w:val="00CA38D6"/>
    <w:rsid w:val="00CA39A2"/>
    <w:rsid w:val="00CA3A68"/>
    <w:rsid w:val="00CA3DFD"/>
    <w:rsid w:val="00CA4E1A"/>
    <w:rsid w:val="00CA59E2"/>
    <w:rsid w:val="00CA5D20"/>
    <w:rsid w:val="00CA6781"/>
    <w:rsid w:val="00CA6D58"/>
    <w:rsid w:val="00CB0F89"/>
    <w:rsid w:val="00CB1F63"/>
    <w:rsid w:val="00CB2067"/>
    <w:rsid w:val="00CB3128"/>
    <w:rsid w:val="00CB31B2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BF5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6B10"/>
    <w:rsid w:val="00CC71A0"/>
    <w:rsid w:val="00CC71E1"/>
    <w:rsid w:val="00CC7B45"/>
    <w:rsid w:val="00CD0B1E"/>
    <w:rsid w:val="00CD1188"/>
    <w:rsid w:val="00CD15BB"/>
    <w:rsid w:val="00CD2196"/>
    <w:rsid w:val="00CD2ED1"/>
    <w:rsid w:val="00CD337B"/>
    <w:rsid w:val="00CD40DC"/>
    <w:rsid w:val="00CD4CD9"/>
    <w:rsid w:val="00CD59A0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2ED1"/>
    <w:rsid w:val="00CE3950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250"/>
    <w:rsid w:val="00CF1354"/>
    <w:rsid w:val="00CF3400"/>
    <w:rsid w:val="00CF3750"/>
    <w:rsid w:val="00CF3B1F"/>
    <w:rsid w:val="00CF3BF6"/>
    <w:rsid w:val="00CF3C36"/>
    <w:rsid w:val="00CF45F5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350B"/>
    <w:rsid w:val="00D04EAA"/>
    <w:rsid w:val="00D05A48"/>
    <w:rsid w:val="00D0634C"/>
    <w:rsid w:val="00D06B7E"/>
    <w:rsid w:val="00D06D04"/>
    <w:rsid w:val="00D07567"/>
    <w:rsid w:val="00D07C8C"/>
    <w:rsid w:val="00D10249"/>
    <w:rsid w:val="00D10659"/>
    <w:rsid w:val="00D113EC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17667"/>
    <w:rsid w:val="00D200B9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A88"/>
    <w:rsid w:val="00D26C60"/>
    <w:rsid w:val="00D26F4D"/>
    <w:rsid w:val="00D27013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D8"/>
    <w:rsid w:val="00D352F6"/>
    <w:rsid w:val="00D36E71"/>
    <w:rsid w:val="00D37053"/>
    <w:rsid w:val="00D3771F"/>
    <w:rsid w:val="00D37D87"/>
    <w:rsid w:val="00D40629"/>
    <w:rsid w:val="00D40A98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3FE9"/>
    <w:rsid w:val="00D440F8"/>
    <w:rsid w:val="00D4526B"/>
    <w:rsid w:val="00D45394"/>
    <w:rsid w:val="00D45F29"/>
    <w:rsid w:val="00D47486"/>
    <w:rsid w:val="00D47DFC"/>
    <w:rsid w:val="00D5019F"/>
    <w:rsid w:val="00D50B5C"/>
    <w:rsid w:val="00D50E90"/>
    <w:rsid w:val="00D5198F"/>
    <w:rsid w:val="00D52010"/>
    <w:rsid w:val="00D52236"/>
    <w:rsid w:val="00D52586"/>
    <w:rsid w:val="00D5274F"/>
    <w:rsid w:val="00D53014"/>
    <w:rsid w:val="00D532C3"/>
    <w:rsid w:val="00D53348"/>
    <w:rsid w:val="00D53494"/>
    <w:rsid w:val="00D53636"/>
    <w:rsid w:val="00D53EA6"/>
    <w:rsid w:val="00D53F4C"/>
    <w:rsid w:val="00D5425F"/>
    <w:rsid w:val="00D54352"/>
    <w:rsid w:val="00D546FF"/>
    <w:rsid w:val="00D54E3E"/>
    <w:rsid w:val="00D55085"/>
    <w:rsid w:val="00D551ED"/>
    <w:rsid w:val="00D5568F"/>
    <w:rsid w:val="00D55AD5"/>
    <w:rsid w:val="00D55DC1"/>
    <w:rsid w:val="00D576CA"/>
    <w:rsid w:val="00D57FA3"/>
    <w:rsid w:val="00D61AF5"/>
    <w:rsid w:val="00D61E32"/>
    <w:rsid w:val="00D62095"/>
    <w:rsid w:val="00D63D1A"/>
    <w:rsid w:val="00D642A4"/>
    <w:rsid w:val="00D64B69"/>
    <w:rsid w:val="00D652B5"/>
    <w:rsid w:val="00D657F4"/>
    <w:rsid w:val="00D65966"/>
    <w:rsid w:val="00D65C07"/>
    <w:rsid w:val="00D65FD8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8F9"/>
    <w:rsid w:val="00D77B1D"/>
    <w:rsid w:val="00D800BC"/>
    <w:rsid w:val="00D8021F"/>
    <w:rsid w:val="00D80383"/>
    <w:rsid w:val="00D80A3E"/>
    <w:rsid w:val="00D80BDA"/>
    <w:rsid w:val="00D81017"/>
    <w:rsid w:val="00D822C6"/>
    <w:rsid w:val="00D823C6"/>
    <w:rsid w:val="00D83480"/>
    <w:rsid w:val="00D83497"/>
    <w:rsid w:val="00D83750"/>
    <w:rsid w:val="00D84E2F"/>
    <w:rsid w:val="00D85D70"/>
    <w:rsid w:val="00D86FB6"/>
    <w:rsid w:val="00D871CE"/>
    <w:rsid w:val="00D87270"/>
    <w:rsid w:val="00D91078"/>
    <w:rsid w:val="00D9127D"/>
    <w:rsid w:val="00D9196D"/>
    <w:rsid w:val="00D91E60"/>
    <w:rsid w:val="00D92036"/>
    <w:rsid w:val="00D92982"/>
    <w:rsid w:val="00D9383B"/>
    <w:rsid w:val="00D940D5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C6"/>
    <w:rsid w:val="00DB19A3"/>
    <w:rsid w:val="00DB27F9"/>
    <w:rsid w:val="00DB377D"/>
    <w:rsid w:val="00DB489F"/>
    <w:rsid w:val="00DB50C5"/>
    <w:rsid w:val="00DB59AD"/>
    <w:rsid w:val="00DB5BB8"/>
    <w:rsid w:val="00DB6054"/>
    <w:rsid w:val="00DB60A5"/>
    <w:rsid w:val="00DB6E10"/>
    <w:rsid w:val="00DB6FD5"/>
    <w:rsid w:val="00DC0BB6"/>
    <w:rsid w:val="00DC112E"/>
    <w:rsid w:val="00DC2588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3D56"/>
    <w:rsid w:val="00DD45DA"/>
    <w:rsid w:val="00DD5BB4"/>
    <w:rsid w:val="00DD6064"/>
    <w:rsid w:val="00DD698D"/>
    <w:rsid w:val="00DD72E3"/>
    <w:rsid w:val="00DD7666"/>
    <w:rsid w:val="00DD781B"/>
    <w:rsid w:val="00DD7E75"/>
    <w:rsid w:val="00DE03B9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ACF"/>
    <w:rsid w:val="00DF2DFD"/>
    <w:rsid w:val="00DF32AC"/>
    <w:rsid w:val="00DF37A0"/>
    <w:rsid w:val="00DF47EF"/>
    <w:rsid w:val="00DF4819"/>
    <w:rsid w:val="00DF507A"/>
    <w:rsid w:val="00DF59E9"/>
    <w:rsid w:val="00DF5CEF"/>
    <w:rsid w:val="00DF655C"/>
    <w:rsid w:val="00DF6C7A"/>
    <w:rsid w:val="00DF6FCF"/>
    <w:rsid w:val="00DF7DB1"/>
    <w:rsid w:val="00DF7F58"/>
    <w:rsid w:val="00E013F8"/>
    <w:rsid w:val="00E01521"/>
    <w:rsid w:val="00E01AE4"/>
    <w:rsid w:val="00E0203C"/>
    <w:rsid w:val="00E022FC"/>
    <w:rsid w:val="00E02F50"/>
    <w:rsid w:val="00E03D3B"/>
    <w:rsid w:val="00E04B82"/>
    <w:rsid w:val="00E04BB2"/>
    <w:rsid w:val="00E05500"/>
    <w:rsid w:val="00E060FC"/>
    <w:rsid w:val="00E07687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BF7"/>
    <w:rsid w:val="00E16C70"/>
    <w:rsid w:val="00E16E05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6763"/>
    <w:rsid w:val="00E271A1"/>
    <w:rsid w:val="00E27883"/>
    <w:rsid w:val="00E303AE"/>
    <w:rsid w:val="00E30A8D"/>
    <w:rsid w:val="00E30B5A"/>
    <w:rsid w:val="00E310B0"/>
    <w:rsid w:val="00E3123D"/>
    <w:rsid w:val="00E31461"/>
    <w:rsid w:val="00E31C7B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5274"/>
    <w:rsid w:val="00E364CC"/>
    <w:rsid w:val="00E36AD8"/>
    <w:rsid w:val="00E3723A"/>
    <w:rsid w:val="00E377FD"/>
    <w:rsid w:val="00E37860"/>
    <w:rsid w:val="00E40640"/>
    <w:rsid w:val="00E40A4E"/>
    <w:rsid w:val="00E40D1B"/>
    <w:rsid w:val="00E410E5"/>
    <w:rsid w:val="00E4159D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85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57E70"/>
    <w:rsid w:val="00E61B94"/>
    <w:rsid w:val="00E622FB"/>
    <w:rsid w:val="00E62374"/>
    <w:rsid w:val="00E629CA"/>
    <w:rsid w:val="00E63838"/>
    <w:rsid w:val="00E642B3"/>
    <w:rsid w:val="00E64434"/>
    <w:rsid w:val="00E6485E"/>
    <w:rsid w:val="00E64D8B"/>
    <w:rsid w:val="00E6515D"/>
    <w:rsid w:val="00E65502"/>
    <w:rsid w:val="00E65D80"/>
    <w:rsid w:val="00E66846"/>
    <w:rsid w:val="00E66A77"/>
    <w:rsid w:val="00E66A97"/>
    <w:rsid w:val="00E67C51"/>
    <w:rsid w:val="00E67E5D"/>
    <w:rsid w:val="00E703CA"/>
    <w:rsid w:val="00E71515"/>
    <w:rsid w:val="00E71A10"/>
    <w:rsid w:val="00E71B4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54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97AC7"/>
    <w:rsid w:val="00EA01A1"/>
    <w:rsid w:val="00EA0829"/>
    <w:rsid w:val="00EA0BDF"/>
    <w:rsid w:val="00EA162D"/>
    <w:rsid w:val="00EA1B58"/>
    <w:rsid w:val="00EA1C83"/>
    <w:rsid w:val="00EA1F15"/>
    <w:rsid w:val="00EA1FB0"/>
    <w:rsid w:val="00EA252B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159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698"/>
    <w:rsid w:val="00EB5B44"/>
    <w:rsid w:val="00EB6685"/>
    <w:rsid w:val="00EB7237"/>
    <w:rsid w:val="00EB7250"/>
    <w:rsid w:val="00EB73C3"/>
    <w:rsid w:val="00EB7B69"/>
    <w:rsid w:val="00EC168A"/>
    <w:rsid w:val="00EC1D1E"/>
    <w:rsid w:val="00EC1DF7"/>
    <w:rsid w:val="00EC2605"/>
    <w:rsid w:val="00EC27BF"/>
    <w:rsid w:val="00EC27C6"/>
    <w:rsid w:val="00EC2A43"/>
    <w:rsid w:val="00EC2D51"/>
    <w:rsid w:val="00EC39C8"/>
    <w:rsid w:val="00EC3D1F"/>
    <w:rsid w:val="00EC3F7B"/>
    <w:rsid w:val="00EC4207"/>
    <w:rsid w:val="00EC42F0"/>
    <w:rsid w:val="00EC4436"/>
    <w:rsid w:val="00EC4696"/>
    <w:rsid w:val="00EC47BB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3C9B"/>
    <w:rsid w:val="00ED454D"/>
    <w:rsid w:val="00ED4AFA"/>
    <w:rsid w:val="00ED5CC8"/>
    <w:rsid w:val="00ED635F"/>
    <w:rsid w:val="00ED6876"/>
    <w:rsid w:val="00ED6BD6"/>
    <w:rsid w:val="00ED6E55"/>
    <w:rsid w:val="00ED78C9"/>
    <w:rsid w:val="00EE03A4"/>
    <w:rsid w:val="00EE0D13"/>
    <w:rsid w:val="00EE1F98"/>
    <w:rsid w:val="00EE1FCA"/>
    <w:rsid w:val="00EE280C"/>
    <w:rsid w:val="00EE28F5"/>
    <w:rsid w:val="00EE35AB"/>
    <w:rsid w:val="00EE6B5A"/>
    <w:rsid w:val="00EE7CE1"/>
    <w:rsid w:val="00EF00FF"/>
    <w:rsid w:val="00EF1510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3287"/>
    <w:rsid w:val="00F03C55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E1B"/>
    <w:rsid w:val="00F13364"/>
    <w:rsid w:val="00F137F5"/>
    <w:rsid w:val="00F13946"/>
    <w:rsid w:val="00F151AF"/>
    <w:rsid w:val="00F15491"/>
    <w:rsid w:val="00F1581F"/>
    <w:rsid w:val="00F15FA5"/>
    <w:rsid w:val="00F163C6"/>
    <w:rsid w:val="00F1664B"/>
    <w:rsid w:val="00F168FA"/>
    <w:rsid w:val="00F16A6F"/>
    <w:rsid w:val="00F16F27"/>
    <w:rsid w:val="00F16F51"/>
    <w:rsid w:val="00F1733E"/>
    <w:rsid w:val="00F20050"/>
    <w:rsid w:val="00F209B7"/>
    <w:rsid w:val="00F21135"/>
    <w:rsid w:val="00F21C5E"/>
    <w:rsid w:val="00F23D23"/>
    <w:rsid w:val="00F243D8"/>
    <w:rsid w:val="00F243E4"/>
    <w:rsid w:val="00F26E23"/>
    <w:rsid w:val="00F27299"/>
    <w:rsid w:val="00F276AD"/>
    <w:rsid w:val="00F27994"/>
    <w:rsid w:val="00F27FAF"/>
    <w:rsid w:val="00F30648"/>
    <w:rsid w:val="00F30828"/>
    <w:rsid w:val="00F313D6"/>
    <w:rsid w:val="00F31EE4"/>
    <w:rsid w:val="00F32194"/>
    <w:rsid w:val="00F3223A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6EEC"/>
    <w:rsid w:val="00F376AF"/>
    <w:rsid w:val="00F3773E"/>
    <w:rsid w:val="00F40DCC"/>
    <w:rsid w:val="00F41114"/>
    <w:rsid w:val="00F411BE"/>
    <w:rsid w:val="00F413CC"/>
    <w:rsid w:val="00F434C6"/>
    <w:rsid w:val="00F43D4A"/>
    <w:rsid w:val="00F43F65"/>
    <w:rsid w:val="00F443F8"/>
    <w:rsid w:val="00F457DA"/>
    <w:rsid w:val="00F46031"/>
    <w:rsid w:val="00F468C8"/>
    <w:rsid w:val="00F4766C"/>
    <w:rsid w:val="00F477F2"/>
    <w:rsid w:val="00F47BDD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2A5B"/>
    <w:rsid w:val="00F53352"/>
    <w:rsid w:val="00F54253"/>
    <w:rsid w:val="00F5450F"/>
    <w:rsid w:val="00F54D17"/>
    <w:rsid w:val="00F54F08"/>
    <w:rsid w:val="00F55317"/>
    <w:rsid w:val="00F55C20"/>
    <w:rsid w:val="00F55D60"/>
    <w:rsid w:val="00F560F1"/>
    <w:rsid w:val="00F570BF"/>
    <w:rsid w:val="00F57485"/>
    <w:rsid w:val="00F57752"/>
    <w:rsid w:val="00F607C5"/>
    <w:rsid w:val="00F60DEA"/>
    <w:rsid w:val="00F610FA"/>
    <w:rsid w:val="00F61363"/>
    <w:rsid w:val="00F6151D"/>
    <w:rsid w:val="00F61632"/>
    <w:rsid w:val="00F61E8D"/>
    <w:rsid w:val="00F62ABC"/>
    <w:rsid w:val="00F6302A"/>
    <w:rsid w:val="00F63838"/>
    <w:rsid w:val="00F643D1"/>
    <w:rsid w:val="00F64C2B"/>
    <w:rsid w:val="00F64DC0"/>
    <w:rsid w:val="00F651BE"/>
    <w:rsid w:val="00F65F27"/>
    <w:rsid w:val="00F65FE6"/>
    <w:rsid w:val="00F66D0E"/>
    <w:rsid w:val="00F67E37"/>
    <w:rsid w:val="00F67F53"/>
    <w:rsid w:val="00F70104"/>
    <w:rsid w:val="00F703BE"/>
    <w:rsid w:val="00F705F3"/>
    <w:rsid w:val="00F71F69"/>
    <w:rsid w:val="00F72B72"/>
    <w:rsid w:val="00F72B83"/>
    <w:rsid w:val="00F73595"/>
    <w:rsid w:val="00F745E4"/>
    <w:rsid w:val="00F74BB9"/>
    <w:rsid w:val="00F75582"/>
    <w:rsid w:val="00F755A8"/>
    <w:rsid w:val="00F755BD"/>
    <w:rsid w:val="00F75791"/>
    <w:rsid w:val="00F75A12"/>
    <w:rsid w:val="00F76EFA"/>
    <w:rsid w:val="00F771F2"/>
    <w:rsid w:val="00F800BF"/>
    <w:rsid w:val="00F804BE"/>
    <w:rsid w:val="00F80549"/>
    <w:rsid w:val="00F80F50"/>
    <w:rsid w:val="00F817CE"/>
    <w:rsid w:val="00F81DA0"/>
    <w:rsid w:val="00F82D94"/>
    <w:rsid w:val="00F82FBC"/>
    <w:rsid w:val="00F8345A"/>
    <w:rsid w:val="00F838AE"/>
    <w:rsid w:val="00F8456C"/>
    <w:rsid w:val="00F8457D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21"/>
    <w:rsid w:val="00F91C3C"/>
    <w:rsid w:val="00F91DF0"/>
    <w:rsid w:val="00F92782"/>
    <w:rsid w:val="00F9378A"/>
    <w:rsid w:val="00F93AA9"/>
    <w:rsid w:val="00F963B0"/>
    <w:rsid w:val="00F967D9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6B8"/>
    <w:rsid w:val="00FA4908"/>
    <w:rsid w:val="00FA4F57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223E"/>
    <w:rsid w:val="00FB3344"/>
    <w:rsid w:val="00FB3775"/>
    <w:rsid w:val="00FB3CA6"/>
    <w:rsid w:val="00FB3F8F"/>
    <w:rsid w:val="00FB413D"/>
    <w:rsid w:val="00FB4C80"/>
    <w:rsid w:val="00FB5944"/>
    <w:rsid w:val="00FB5AE1"/>
    <w:rsid w:val="00FB6087"/>
    <w:rsid w:val="00FB6BA8"/>
    <w:rsid w:val="00FB7389"/>
    <w:rsid w:val="00FC186B"/>
    <w:rsid w:val="00FC1CD6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B1E"/>
    <w:rsid w:val="00FC5DE8"/>
    <w:rsid w:val="00FC5E13"/>
    <w:rsid w:val="00FC6469"/>
    <w:rsid w:val="00FC6D90"/>
    <w:rsid w:val="00FC7349"/>
    <w:rsid w:val="00FC7429"/>
    <w:rsid w:val="00FC789D"/>
    <w:rsid w:val="00FD07F6"/>
    <w:rsid w:val="00FD096B"/>
    <w:rsid w:val="00FD0F09"/>
    <w:rsid w:val="00FD17C0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663"/>
    <w:rsid w:val="00FF48A3"/>
    <w:rsid w:val="00FF4955"/>
    <w:rsid w:val="00FF4CD9"/>
    <w:rsid w:val="00FF4F60"/>
    <w:rsid w:val="00FF4F61"/>
    <w:rsid w:val="00FF5673"/>
    <w:rsid w:val="00FF587A"/>
    <w:rsid w:val="00FF5C91"/>
    <w:rsid w:val="00FF6CB6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55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5334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5334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D5334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D5334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D5334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5334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D5334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D5334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5334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365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3655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53348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53348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eastAsiaTheme="minorHAnsi" w:hAnsi="Arial"/>
      <w:sz w:val="18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eastAsiaTheme="minorHAnsi" w:hAnsi="Arial"/>
      <w:sz w:val="18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D53348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D53348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53348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334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D53348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53348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D53348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53348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D53348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3348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334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D53348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character" w:customStyle="1" w:styleId="CommentTextChar">
    <w:name w:val="Comment Text Char"/>
    <w:basedOn w:val="DefaultParagraphFont"/>
    <w:link w:val="CommentText"/>
    <w:semiHidden/>
    <w:rsid w:val="00181506"/>
    <w:rPr>
      <w:rFonts w:asciiTheme="minorHAnsi" w:eastAsiaTheme="minorEastAsia" w:hAnsiTheme="minorHAnsi" w:cstheme="minorBidi"/>
      <w:szCs w:val="22"/>
      <w:lang w:val="en-US" w:eastAsia="zh-CN"/>
    </w:rPr>
  </w:style>
  <w:style w:type="character" w:customStyle="1" w:styleId="ReferenceChar">
    <w:name w:val="Reference Char"/>
    <w:link w:val="Reference"/>
    <w:locked/>
    <w:rsid w:val="00F91C21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D53348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53348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53348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53348"/>
    <w:rPr>
      <w:rFonts w:ascii="Arial" w:eastAsiaTheme="minorHAnsi" w:hAnsi="Arial" w:cs="Arial"/>
      <w:sz w:val="22"/>
    </w:rPr>
  </w:style>
  <w:style w:type="character" w:customStyle="1" w:styleId="Heading7Char">
    <w:name w:val="Heading 7 Char"/>
    <w:basedOn w:val="DefaultParagraphFont"/>
    <w:link w:val="Heading7"/>
    <w:rsid w:val="00D53348"/>
    <w:rPr>
      <w:rFonts w:ascii="Arial" w:eastAsiaTheme="minorHAnsi" w:hAnsi="Arial" w:cs="Arial"/>
      <w:sz w:val="22"/>
    </w:rPr>
  </w:style>
  <w:style w:type="character" w:customStyle="1" w:styleId="Heading8Char">
    <w:name w:val="Heading 8 Char"/>
    <w:basedOn w:val="DefaultParagraphFont"/>
    <w:link w:val="Heading8"/>
    <w:rsid w:val="00D53348"/>
    <w:rPr>
      <w:rFonts w:ascii="Arial" w:eastAsiaTheme="minorHAnsi" w:hAnsi="Arial" w:cs="Arial"/>
      <w:sz w:val="22"/>
    </w:rPr>
  </w:style>
  <w:style w:type="character" w:customStyle="1" w:styleId="Heading9Char">
    <w:name w:val="Heading 9 Char"/>
    <w:basedOn w:val="DefaultParagraphFont"/>
    <w:link w:val="Heading9"/>
    <w:rsid w:val="00D53348"/>
    <w:rPr>
      <w:rFonts w:ascii="Arial" w:eastAsiaTheme="minorHAnsi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8797CE26E28409231FE3380A0593F" ma:contentTypeVersion="1" ma:contentTypeDescription="Create a new document." ma:contentTypeScope="" ma:versionID="8e076fb2b75826d9a6f85d3b81d66e94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23c11eee0d542004c4a7d729835418c6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9DD5-006F-4557-AFB0-070F58DA1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E7E56-E2E9-484F-BBD1-D880976A8AD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99D02ED-9463-4801-873C-FCA3423DDA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E18646-2C94-42BE-A036-D9C22C51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1510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2019-11-06T21:51:00Z</dcterms:created>
  <dcterms:modified xsi:type="dcterms:W3CDTF">2019-11-08T18:08:00Z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0x01010043A8797CE26E28409231FE3380A0593F</vt:lpwstr>
  </property>
</Properties>
</file>